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BC1" w:rsidRDefault="009E6BC1" w:rsidP="009E6BC1">
      <w:pPr>
        <w:pStyle w:val="BodyText"/>
        <w:ind w:firstLine="0"/>
        <w:jc w:val="center"/>
        <w:rPr>
          <w:b/>
          <w:bCs/>
          <w:sz w:val="36"/>
          <w:szCs w:val="36"/>
          <w:lang w:val="en-US"/>
        </w:rPr>
      </w:pPr>
      <w:bookmarkStart w:id="0" w:name="_Toc260090934"/>
      <w:bookmarkEnd w:id="0"/>
    </w:p>
    <w:p w:rsidR="009E6BC1" w:rsidRDefault="009E6BC1" w:rsidP="009E6BC1">
      <w:pPr>
        <w:pStyle w:val="BodyText"/>
        <w:ind w:firstLine="0"/>
        <w:jc w:val="center"/>
        <w:rPr>
          <w:b/>
          <w:bCs/>
          <w:sz w:val="36"/>
          <w:szCs w:val="36"/>
          <w:lang w:val="en-US"/>
        </w:rPr>
      </w:pPr>
    </w:p>
    <w:p w:rsidR="009E6BC1" w:rsidRPr="00DA6EF3" w:rsidRDefault="009E6BC1" w:rsidP="009E6BC1">
      <w:pPr>
        <w:pStyle w:val="BodyText"/>
        <w:ind w:firstLine="0"/>
        <w:jc w:val="center"/>
        <w:rPr>
          <w:b/>
          <w:bCs/>
          <w:sz w:val="36"/>
          <w:szCs w:val="36"/>
          <w:lang w:val="en-US"/>
        </w:rPr>
      </w:pPr>
      <w:r>
        <w:rPr>
          <w:b/>
          <w:bCs/>
          <w:sz w:val="36"/>
          <w:szCs w:val="36"/>
          <w:lang w:val="en-US"/>
        </w:rPr>
        <w:t xml:space="preserve">The </w:t>
      </w:r>
      <w:r w:rsidRPr="0080061D">
        <w:rPr>
          <w:b/>
          <w:bCs/>
          <w:sz w:val="36"/>
          <w:szCs w:val="36"/>
          <w:lang w:val="en-US"/>
        </w:rPr>
        <w:t>International Students Olympiad in Hot Bulk Forging Technologies</w:t>
      </w:r>
      <w:bookmarkStart w:id="1" w:name="_Toc260090935"/>
      <w:bookmarkEnd w:id="1"/>
    </w:p>
    <w:p w:rsidR="009E6BC1" w:rsidRPr="00DA6EF3" w:rsidRDefault="009E6BC1" w:rsidP="009E6BC1">
      <w:pPr>
        <w:ind w:firstLine="0"/>
        <w:rPr>
          <w:sz w:val="32"/>
          <w:szCs w:val="32"/>
        </w:rPr>
      </w:pPr>
      <w:bookmarkStart w:id="2" w:name="_Toc260090936"/>
      <w:bookmarkEnd w:id="2"/>
    </w:p>
    <w:p w:rsidR="009E6BC1" w:rsidRPr="00DA6EF3" w:rsidRDefault="009E6BC1" w:rsidP="009E6BC1">
      <w:pPr>
        <w:ind w:firstLine="0"/>
        <w:rPr>
          <w:sz w:val="32"/>
          <w:szCs w:val="32"/>
        </w:rPr>
      </w:pPr>
    </w:p>
    <w:p w:rsidR="009E6BC1" w:rsidRPr="00DA6EF3" w:rsidRDefault="009E6BC1" w:rsidP="009E6BC1">
      <w:pPr>
        <w:ind w:firstLine="0"/>
        <w:rPr>
          <w:sz w:val="32"/>
          <w:szCs w:val="32"/>
        </w:rPr>
      </w:pPr>
    </w:p>
    <w:p w:rsidR="009E6BC1" w:rsidRPr="00DA6EF3" w:rsidRDefault="009E6BC1" w:rsidP="009E6BC1">
      <w:pPr>
        <w:ind w:firstLine="0"/>
        <w:rPr>
          <w:sz w:val="32"/>
          <w:szCs w:val="32"/>
        </w:rPr>
      </w:pPr>
    </w:p>
    <w:p w:rsidR="009E6BC1" w:rsidRPr="00DA6EF3" w:rsidRDefault="009E6BC1" w:rsidP="009E6BC1">
      <w:pPr>
        <w:ind w:firstLine="0"/>
        <w:rPr>
          <w:sz w:val="32"/>
          <w:szCs w:val="32"/>
        </w:rPr>
      </w:pPr>
    </w:p>
    <w:p w:rsidR="009E6BC1" w:rsidRPr="00DA6EF3" w:rsidRDefault="009E6BC1" w:rsidP="009E6BC1">
      <w:pPr>
        <w:ind w:firstLine="0"/>
        <w:rPr>
          <w:sz w:val="32"/>
          <w:szCs w:val="32"/>
        </w:rPr>
      </w:pPr>
    </w:p>
    <w:p w:rsidR="009E6BC1" w:rsidRPr="00DA6EF3" w:rsidRDefault="009E6BC1" w:rsidP="009E6BC1">
      <w:pPr>
        <w:ind w:firstLine="0"/>
        <w:rPr>
          <w:sz w:val="32"/>
          <w:szCs w:val="32"/>
        </w:rPr>
      </w:pPr>
    </w:p>
    <w:p w:rsidR="009E6BC1" w:rsidRPr="00DA6EF3" w:rsidRDefault="009E6BC1" w:rsidP="009E6BC1">
      <w:pPr>
        <w:ind w:firstLine="0"/>
        <w:rPr>
          <w:sz w:val="32"/>
          <w:szCs w:val="32"/>
        </w:rPr>
      </w:pPr>
    </w:p>
    <w:p w:rsidR="009E6BC1" w:rsidRPr="00DA6EF3" w:rsidRDefault="009E6BC1" w:rsidP="009E6BC1">
      <w:pPr>
        <w:ind w:firstLine="0"/>
        <w:rPr>
          <w:sz w:val="32"/>
          <w:szCs w:val="32"/>
        </w:rPr>
      </w:pPr>
    </w:p>
    <w:p w:rsidR="009E6BC1" w:rsidRPr="00DA6EF3" w:rsidRDefault="009E6BC1" w:rsidP="009E6BC1">
      <w:pPr>
        <w:ind w:firstLine="0"/>
      </w:pPr>
      <w:bookmarkStart w:id="3" w:name="_Toc260090938"/>
      <w:bookmarkEnd w:id="3"/>
    </w:p>
    <w:p w:rsidR="009E6BC1" w:rsidRPr="00734F2D" w:rsidRDefault="009E6BC1" w:rsidP="009E6BC1">
      <w:pPr>
        <w:ind w:firstLine="0"/>
        <w:jc w:val="right"/>
        <w:rPr>
          <w:sz w:val="32"/>
          <w:szCs w:val="32"/>
        </w:rPr>
      </w:pPr>
      <w:r w:rsidRPr="004E01F5">
        <w:rPr>
          <w:b/>
          <w:sz w:val="32"/>
          <w:szCs w:val="32"/>
        </w:rPr>
        <w:t>CODE</w:t>
      </w:r>
      <w:r w:rsidRPr="00734F2D">
        <w:rPr>
          <w:sz w:val="32"/>
          <w:szCs w:val="32"/>
        </w:rPr>
        <w:t xml:space="preserve"> </w:t>
      </w:r>
      <w:r w:rsidRPr="001F3365">
        <w:rPr>
          <w:sz w:val="32"/>
          <w:szCs w:val="32"/>
        </w:rPr>
        <w:t>125</w:t>
      </w:r>
    </w:p>
    <w:p w:rsidR="009E6BC1" w:rsidRDefault="009E6BC1" w:rsidP="009E6BC1">
      <w:pPr>
        <w:ind w:firstLine="0"/>
        <w:rPr>
          <w:sz w:val="32"/>
          <w:szCs w:val="32"/>
        </w:rPr>
      </w:pPr>
    </w:p>
    <w:p w:rsidR="009E6BC1" w:rsidRDefault="009E6BC1" w:rsidP="009E6BC1">
      <w:pPr>
        <w:ind w:firstLine="0"/>
        <w:jc w:val="right"/>
        <w:rPr>
          <w:sz w:val="32"/>
          <w:szCs w:val="32"/>
        </w:rPr>
      </w:pPr>
    </w:p>
    <w:p w:rsidR="009E6BC1" w:rsidRDefault="009E6BC1" w:rsidP="009E6BC1">
      <w:pPr>
        <w:ind w:firstLine="0"/>
        <w:jc w:val="right"/>
        <w:rPr>
          <w:sz w:val="32"/>
          <w:szCs w:val="32"/>
        </w:rPr>
      </w:pPr>
    </w:p>
    <w:p w:rsidR="009E6BC1" w:rsidRPr="00A35AF9" w:rsidRDefault="009E6BC1" w:rsidP="009E6BC1">
      <w:pPr>
        <w:ind w:firstLine="0"/>
        <w:jc w:val="right"/>
        <w:rPr>
          <w:sz w:val="32"/>
          <w:szCs w:val="32"/>
        </w:rPr>
      </w:pPr>
    </w:p>
    <w:p w:rsidR="009E6BC1" w:rsidRPr="00961012" w:rsidRDefault="009E6BC1" w:rsidP="009E6BC1">
      <w:pPr>
        <w:ind w:firstLine="0"/>
        <w:jc w:val="center"/>
        <w:rPr>
          <w:sz w:val="32"/>
          <w:szCs w:val="32"/>
        </w:rPr>
      </w:pPr>
      <w:r w:rsidRPr="007D2052">
        <w:rPr>
          <w:sz w:val="32"/>
          <w:szCs w:val="32"/>
        </w:rPr>
        <w:t xml:space="preserve">University </w:t>
      </w:r>
      <w:r w:rsidR="00961012">
        <w:rPr>
          <w:sz w:val="32"/>
          <w:szCs w:val="32"/>
          <w:lang w:val="mk-MK"/>
        </w:rPr>
        <w:t>„</w:t>
      </w:r>
      <w:r w:rsidR="00961012">
        <w:rPr>
          <w:sz w:val="32"/>
          <w:szCs w:val="32"/>
        </w:rPr>
        <w:t xml:space="preserve">St. </w:t>
      </w:r>
      <w:proofErr w:type="spellStart"/>
      <w:r w:rsidR="00961012">
        <w:rPr>
          <w:sz w:val="32"/>
          <w:szCs w:val="32"/>
        </w:rPr>
        <w:t>Kiril</w:t>
      </w:r>
      <w:proofErr w:type="spellEnd"/>
      <w:r w:rsidR="00961012">
        <w:rPr>
          <w:sz w:val="32"/>
          <w:szCs w:val="32"/>
        </w:rPr>
        <w:t xml:space="preserve"> and </w:t>
      </w:r>
      <w:proofErr w:type="spellStart"/>
      <w:r w:rsidR="00961012">
        <w:rPr>
          <w:sz w:val="32"/>
          <w:szCs w:val="32"/>
        </w:rPr>
        <w:t>Metodius</w:t>
      </w:r>
      <w:proofErr w:type="spellEnd"/>
      <w:proofErr w:type="gramStart"/>
      <w:r w:rsidR="00961012">
        <w:rPr>
          <w:sz w:val="32"/>
          <w:szCs w:val="32"/>
          <w:lang w:val="mk-MK"/>
        </w:rPr>
        <w:t>“</w:t>
      </w:r>
      <w:r w:rsidR="00961012">
        <w:rPr>
          <w:sz w:val="32"/>
          <w:szCs w:val="32"/>
        </w:rPr>
        <w:t xml:space="preserve"> -</w:t>
      </w:r>
      <w:proofErr w:type="gramEnd"/>
      <w:r w:rsidR="00961012">
        <w:rPr>
          <w:sz w:val="32"/>
          <w:szCs w:val="32"/>
        </w:rPr>
        <w:t xml:space="preserve"> Skopje</w:t>
      </w:r>
    </w:p>
    <w:p w:rsidR="009E6BC1" w:rsidRDefault="009E6BC1" w:rsidP="009E6BC1">
      <w:pPr>
        <w:ind w:firstLine="0"/>
        <w:jc w:val="right"/>
        <w:rPr>
          <w:sz w:val="32"/>
          <w:szCs w:val="32"/>
        </w:rPr>
      </w:pPr>
    </w:p>
    <w:p w:rsidR="009E6BC1" w:rsidRPr="00734F2D" w:rsidRDefault="009E6BC1" w:rsidP="009E6BC1">
      <w:pPr>
        <w:ind w:firstLine="0"/>
        <w:jc w:val="right"/>
        <w:rPr>
          <w:sz w:val="32"/>
          <w:szCs w:val="32"/>
        </w:rPr>
      </w:pPr>
    </w:p>
    <w:p w:rsidR="009E6BC1" w:rsidRPr="00734F2D" w:rsidRDefault="00961012" w:rsidP="009E6BC1">
      <w:pPr>
        <w:ind w:firstLine="0"/>
        <w:jc w:val="center"/>
        <w:rPr>
          <w:sz w:val="32"/>
          <w:szCs w:val="32"/>
        </w:rPr>
      </w:pPr>
      <w:r>
        <w:rPr>
          <w:sz w:val="32"/>
          <w:szCs w:val="32"/>
        </w:rPr>
        <w:t>Skopje</w:t>
      </w:r>
      <w:r w:rsidR="009E6BC1">
        <w:rPr>
          <w:sz w:val="32"/>
          <w:szCs w:val="32"/>
        </w:rPr>
        <w:t xml:space="preserve"> 2017</w:t>
      </w:r>
    </w:p>
    <w:p w:rsidR="007C52EE" w:rsidRDefault="007C52EE">
      <w:pPr>
        <w:ind w:firstLine="0"/>
        <w:jc w:val="left"/>
      </w:pPr>
    </w:p>
    <w:sdt>
      <w:sdtPr>
        <w:rPr>
          <w:rFonts w:asciiTheme="minorHAnsi" w:eastAsiaTheme="minorHAnsi" w:hAnsiTheme="minorHAnsi" w:cstheme="minorBidi"/>
          <w:color w:val="auto"/>
          <w:sz w:val="24"/>
          <w:szCs w:val="22"/>
        </w:rPr>
        <w:id w:val="-1091929192"/>
        <w:docPartObj>
          <w:docPartGallery w:val="Table of Contents"/>
          <w:docPartUnique/>
        </w:docPartObj>
      </w:sdtPr>
      <w:sdtEndPr>
        <w:rPr>
          <w:b/>
          <w:bCs/>
          <w:noProof/>
        </w:rPr>
      </w:sdtEndPr>
      <w:sdtContent>
        <w:p w:rsidR="00ED66AB" w:rsidRPr="00ED66AB" w:rsidRDefault="00ED66AB">
          <w:pPr>
            <w:pStyle w:val="TOCHeading"/>
            <w:rPr>
              <w:b/>
            </w:rPr>
          </w:pPr>
          <w:r w:rsidRPr="00ED66AB">
            <w:rPr>
              <w:b/>
            </w:rPr>
            <w:t>Contents</w:t>
          </w:r>
        </w:p>
        <w:p w:rsidR="00ED66AB" w:rsidRPr="00ED66AB" w:rsidRDefault="00ED66AB" w:rsidP="00ED66AB"/>
        <w:p w:rsidR="00ED66AB" w:rsidRDefault="00ED66AB" w:rsidP="00ED66AB">
          <w:pPr>
            <w:pStyle w:val="TOC1"/>
            <w:spacing w:line="360" w:lineRule="auto"/>
            <w:rPr>
              <w:rStyle w:val="Hyperlink"/>
              <w:noProof/>
            </w:rPr>
          </w:pPr>
          <w:r>
            <w:fldChar w:fldCharType="begin"/>
          </w:r>
          <w:r>
            <w:instrText xml:space="preserve"> TOC \o "1-3" \h \z \u </w:instrText>
          </w:r>
          <w:r>
            <w:fldChar w:fldCharType="separate"/>
          </w:r>
          <w:hyperlink w:anchor="_Toc479842065" w:history="1">
            <w:r w:rsidRPr="00ED66AB">
              <w:rPr>
                <w:rStyle w:val="Hyperlink"/>
                <w:b/>
                <w:noProof/>
              </w:rPr>
              <w:t>1. Task</w:t>
            </w:r>
            <w:r>
              <w:rPr>
                <w:noProof/>
                <w:webHidden/>
              </w:rPr>
              <w:tab/>
            </w:r>
            <w:r>
              <w:rPr>
                <w:noProof/>
                <w:webHidden/>
              </w:rPr>
              <w:fldChar w:fldCharType="begin"/>
            </w:r>
            <w:r>
              <w:rPr>
                <w:noProof/>
                <w:webHidden/>
              </w:rPr>
              <w:instrText xml:space="preserve"> PAGEREF _Toc479842065 \h </w:instrText>
            </w:r>
            <w:r>
              <w:rPr>
                <w:noProof/>
                <w:webHidden/>
              </w:rPr>
            </w:r>
            <w:r>
              <w:rPr>
                <w:noProof/>
                <w:webHidden/>
              </w:rPr>
              <w:fldChar w:fldCharType="separate"/>
            </w:r>
            <w:r w:rsidR="001F3365">
              <w:rPr>
                <w:noProof/>
                <w:webHidden/>
              </w:rPr>
              <w:t>3</w:t>
            </w:r>
            <w:r>
              <w:rPr>
                <w:noProof/>
                <w:webHidden/>
              </w:rPr>
              <w:fldChar w:fldCharType="end"/>
            </w:r>
          </w:hyperlink>
        </w:p>
        <w:p w:rsidR="00ED66AB" w:rsidRPr="00ED66AB" w:rsidRDefault="00ED66AB" w:rsidP="00ED66AB">
          <w:pPr>
            <w:rPr>
              <w:noProof/>
              <w:sz w:val="2"/>
            </w:rPr>
          </w:pPr>
        </w:p>
        <w:p w:rsidR="00ED66AB" w:rsidRDefault="00385F38" w:rsidP="00ED66AB">
          <w:pPr>
            <w:pStyle w:val="TOC1"/>
            <w:spacing w:line="360" w:lineRule="auto"/>
            <w:rPr>
              <w:rFonts w:eastAsiaTheme="minorEastAsia"/>
              <w:noProof/>
              <w:sz w:val="22"/>
            </w:rPr>
          </w:pPr>
          <w:hyperlink w:anchor="_Toc479842066" w:history="1">
            <w:r w:rsidR="00ED66AB" w:rsidRPr="00ED66AB">
              <w:rPr>
                <w:rStyle w:val="Hyperlink"/>
                <w:b/>
                <w:noProof/>
              </w:rPr>
              <w:t>2. Designing the forged part</w:t>
            </w:r>
            <w:r w:rsidR="00ED66AB">
              <w:rPr>
                <w:noProof/>
                <w:webHidden/>
              </w:rPr>
              <w:tab/>
            </w:r>
            <w:r w:rsidR="00ED66AB">
              <w:rPr>
                <w:noProof/>
                <w:webHidden/>
              </w:rPr>
              <w:fldChar w:fldCharType="begin"/>
            </w:r>
            <w:r w:rsidR="00ED66AB">
              <w:rPr>
                <w:noProof/>
                <w:webHidden/>
              </w:rPr>
              <w:instrText xml:space="preserve"> PAGEREF _Toc479842066 \h </w:instrText>
            </w:r>
            <w:r w:rsidR="00ED66AB">
              <w:rPr>
                <w:noProof/>
                <w:webHidden/>
              </w:rPr>
            </w:r>
            <w:r w:rsidR="00ED66AB">
              <w:rPr>
                <w:noProof/>
                <w:webHidden/>
              </w:rPr>
              <w:fldChar w:fldCharType="separate"/>
            </w:r>
            <w:r w:rsidR="001F3365">
              <w:rPr>
                <w:noProof/>
                <w:webHidden/>
              </w:rPr>
              <w:t>5</w:t>
            </w:r>
            <w:r w:rsidR="00ED66AB">
              <w:rPr>
                <w:noProof/>
                <w:webHidden/>
              </w:rPr>
              <w:fldChar w:fldCharType="end"/>
            </w:r>
          </w:hyperlink>
        </w:p>
        <w:p w:rsidR="00ED66AB" w:rsidRDefault="00385F38" w:rsidP="00ED66AB">
          <w:pPr>
            <w:pStyle w:val="TOC2"/>
            <w:rPr>
              <w:rFonts w:eastAsiaTheme="minorEastAsia"/>
              <w:noProof/>
              <w:sz w:val="22"/>
            </w:rPr>
          </w:pPr>
          <w:hyperlink w:anchor="_Toc479842067" w:history="1">
            <w:r w:rsidR="00ED66AB" w:rsidRPr="00AF1CB1">
              <w:rPr>
                <w:rStyle w:val="Hyperlink"/>
                <w:noProof/>
              </w:rPr>
              <w:t>2.1. Category of steel used</w:t>
            </w:r>
            <w:r w:rsidR="00ED66AB">
              <w:rPr>
                <w:noProof/>
                <w:webHidden/>
              </w:rPr>
              <w:tab/>
            </w:r>
            <w:r w:rsidR="00ED66AB">
              <w:rPr>
                <w:noProof/>
                <w:webHidden/>
              </w:rPr>
              <w:fldChar w:fldCharType="begin"/>
            </w:r>
            <w:r w:rsidR="00ED66AB">
              <w:rPr>
                <w:noProof/>
                <w:webHidden/>
              </w:rPr>
              <w:instrText xml:space="preserve"> PAGEREF _Toc479842067 \h </w:instrText>
            </w:r>
            <w:r w:rsidR="00ED66AB">
              <w:rPr>
                <w:noProof/>
                <w:webHidden/>
              </w:rPr>
            </w:r>
            <w:r w:rsidR="00ED66AB">
              <w:rPr>
                <w:noProof/>
                <w:webHidden/>
              </w:rPr>
              <w:fldChar w:fldCharType="separate"/>
            </w:r>
            <w:r w:rsidR="001F3365">
              <w:rPr>
                <w:noProof/>
                <w:webHidden/>
              </w:rPr>
              <w:t>5</w:t>
            </w:r>
            <w:r w:rsidR="00ED66AB">
              <w:rPr>
                <w:noProof/>
                <w:webHidden/>
              </w:rPr>
              <w:fldChar w:fldCharType="end"/>
            </w:r>
          </w:hyperlink>
        </w:p>
        <w:p w:rsidR="00ED66AB" w:rsidRDefault="00385F38" w:rsidP="00ED66AB">
          <w:pPr>
            <w:pStyle w:val="TOC2"/>
            <w:rPr>
              <w:rFonts w:eastAsiaTheme="minorEastAsia"/>
              <w:noProof/>
              <w:sz w:val="22"/>
            </w:rPr>
          </w:pPr>
          <w:hyperlink w:anchor="_Toc479842068" w:history="1">
            <w:r w:rsidR="00ED66AB" w:rsidRPr="00AF1CB1">
              <w:rPr>
                <w:rStyle w:val="Hyperlink"/>
                <w:noProof/>
              </w:rPr>
              <w:t>2.2. Shape complexity factor</w:t>
            </w:r>
            <w:r w:rsidR="00ED66AB">
              <w:rPr>
                <w:noProof/>
                <w:webHidden/>
              </w:rPr>
              <w:tab/>
            </w:r>
            <w:r w:rsidR="00ED66AB">
              <w:rPr>
                <w:noProof/>
                <w:webHidden/>
              </w:rPr>
              <w:fldChar w:fldCharType="begin"/>
            </w:r>
            <w:r w:rsidR="00ED66AB">
              <w:rPr>
                <w:noProof/>
                <w:webHidden/>
              </w:rPr>
              <w:instrText xml:space="preserve"> PAGEREF _Toc479842068 \h </w:instrText>
            </w:r>
            <w:r w:rsidR="00ED66AB">
              <w:rPr>
                <w:noProof/>
                <w:webHidden/>
              </w:rPr>
            </w:r>
            <w:r w:rsidR="00ED66AB">
              <w:rPr>
                <w:noProof/>
                <w:webHidden/>
              </w:rPr>
              <w:fldChar w:fldCharType="separate"/>
            </w:r>
            <w:r w:rsidR="001F3365">
              <w:rPr>
                <w:noProof/>
                <w:webHidden/>
              </w:rPr>
              <w:t>5</w:t>
            </w:r>
            <w:r w:rsidR="00ED66AB">
              <w:rPr>
                <w:noProof/>
                <w:webHidden/>
              </w:rPr>
              <w:fldChar w:fldCharType="end"/>
            </w:r>
          </w:hyperlink>
        </w:p>
        <w:p w:rsidR="00ED66AB" w:rsidRDefault="00385F38" w:rsidP="00ED66AB">
          <w:pPr>
            <w:pStyle w:val="TOC2"/>
            <w:rPr>
              <w:rFonts w:eastAsiaTheme="minorEastAsia"/>
              <w:noProof/>
              <w:sz w:val="22"/>
            </w:rPr>
          </w:pPr>
          <w:hyperlink w:anchor="_Toc479842069" w:history="1">
            <w:r w:rsidR="00ED66AB" w:rsidRPr="00AF1CB1">
              <w:rPr>
                <w:rStyle w:val="Hyperlink"/>
                <w:noProof/>
              </w:rPr>
              <w:t>2.3. Parting line configuration</w:t>
            </w:r>
            <w:r w:rsidR="00ED66AB">
              <w:rPr>
                <w:noProof/>
                <w:webHidden/>
              </w:rPr>
              <w:tab/>
            </w:r>
            <w:r w:rsidR="00ED66AB">
              <w:rPr>
                <w:noProof/>
                <w:webHidden/>
              </w:rPr>
              <w:fldChar w:fldCharType="begin"/>
            </w:r>
            <w:r w:rsidR="00ED66AB">
              <w:rPr>
                <w:noProof/>
                <w:webHidden/>
              </w:rPr>
              <w:instrText xml:space="preserve"> PAGEREF _Toc479842069 \h </w:instrText>
            </w:r>
            <w:r w:rsidR="00ED66AB">
              <w:rPr>
                <w:noProof/>
                <w:webHidden/>
              </w:rPr>
            </w:r>
            <w:r w:rsidR="00ED66AB">
              <w:rPr>
                <w:noProof/>
                <w:webHidden/>
              </w:rPr>
              <w:fldChar w:fldCharType="separate"/>
            </w:r>
            <w:r w:rsidR="001F3365">
              <w:rPr>
                <w:noProof/>
                <w:webHidden/>
              </w:rPr>
              <w:t>7</w:t>
            </w:r>
            <w:r w:rsidR="00ED66AB">
              <w:rPr>
                <w:noProof/>
                <w:webHidden/>
              </w:rPr>
              <w:fldChar w:fldCharType="end"/>
            </w:r>
          </w:hyperlink>
        </w:p>
        <w:p w:rsidR="00ED66AB" w:rsidRDefault="00385F38" w:rsidP="00ED66AB">
          <w:pPr>
            <w:pStyle w:val="TOC2"/>
            <w:rPr>
              <w:rFonts w:eastAsiaTheme="minorEastAsia"/>
              <w:noProof/>
              <w:sz w:val="22"/>
            </w:rPr>
          </w:pPr>
          <w:hyperlink w:anchor="_Toc479842070" w:history="1">
            <w:r w:rsidR="00ED66AB" w:rsidRPr="00AF1CB1">
              <w:rPr>
                <w:rStyle w:val="Hyperlink"/>
                <w:noProof/>
              </w:rPr>
              <w:t>2.4. Forging equipment selection</w:t>
            </w:r>
            <w:r w:rsidR="00ED66AB">
              <w:rPr>
                <w:noProof/>
                <w:webHidden/>
              </w:rPr>
              <w:tab/>
            </w:r>
            <w:r w:rsidR="00ED66AB">
              <w:rPr>
                <w:noProof/>
                <w:webHidden/>
              </w:rPr>
              <w:fldChar w:fldCharType="begin"/>
            </w:r>
            <w:r w:rsidR="00ED66AB">
              <w:rPr>
                <w:noProof/>
                <w:webHidden/>
              </w:rPr>
              <w:instrText xml:space="preserve"> PAGEREF _Toc479842070 \h </w:instrText>
            </w:r>
            <w:r w:rsidR="00ED66AB">
              <w:rPr>
                <w:noProof/>
                <w:webHidden/>
              </w:rPr>
            </w:r>
            <w:r w:rsidR="00ED66AB">
              <w:rPr>
                <w:noProof/>
                <w:webHidden/>
              </w:rPr>
              <w:fldChar w:fldCharType="separate"/>
            </w:r>
            <w:r w:rsidR="001F3365">
              <w:rPr>
                <w:noProof/>
                <w:webHidden/>
              </w:rPr>
              <w:t>8</w:t>
            </w:r>
            <w:r w:rsidR="00ED66AB">
              <w:rPr>
                <w:noProof/>
                <w:webHidden/>
              </w:rPr>
              <w:fldChar w:fldCharType="end"/>
            </w:r>
          </w:hyperlink>
        </w:p>
        <w:p w:rsidR="00ED66AB" w:rsidRDefault="00385F38" w:rsidP="00ED66AB">
          <w:pPr>
            <w:pStyle w:val="TOC2"/>
            <w:rPr>
              <w:rFonts w:eastAsiaTheme="minorEastAsia"/>
              <w:noProof/>
              <w:sz w:val="22"/>
            </w:rPr>
          </w:pPr>
          <w:hyperlink w:anchor="_Toc479842071" w:history="1">
            <w:r w:rsidR="00ED66AB" w:rsidRPr="00AF1CB1">
              <w:rPr>
                <w:rStyle w:val="Hyperlink"/>
                <w:noProof/>
              </w:rPr>
              <w:t>2.5. Defining the forged part dimensions</w:t>
            </w:r>
            <w:r w:rsidR="00ED66AB">
              <w:rPr>
                <w:noProof/>
                <w:webHidden/>
              </w:rPr>
              <w:tab/>
            </w:r>
            <w:r w:rsidR="00ED66AB">
              <w:rPr>
                <w:noProof/>
                <w:webHidden/>
              </w:rPr>
              <w:fldChar w:fldCharType="begin"/>
            </w:r>
            <w:r w:rsidR="00ED66AB">
              <w:rPr>
                <w:noProof/>
                <w:webHidden/>
              </w:rPr>
              <w:instrText xml:space="preserve"> PAGEREF _Toc479842071 \h </w:instrText>
            </w:r>
            <w:r w:rsidR="00ED66AB">
              <w:rPr>
                <w:noProof/>
                <w:webHidden/>
              </w:rPr>
            </w:r>
            <w:r w:rsidR="00ED66AB">
              <w:rPr>
                <w:noProof/>
                <w:webHidden/>
              </w:rPr>
              <w:fldChar w:fldCharType="separate"/>
            </w:r>
            <w:r w:rsidR="001F3365">
              <w:rPr>
                <w:noProof/>
                <w:webHidden/>
              </w:rPr>
              <w:t>9</w:t>
            </w:r>
            <w:r w:rsidR="00ED66AB">
              <w:rPr>
                <w:noProof/>
                <w:webHidden/>
              </w:rPr>
              <w:fldChar w:fldCharType="end"/>
            </w:r>
          </w:hyperlink>
        </w:p>
        <w:p w:rsidR="00ED66AB" w:rsidRDefault="00385F38" w:rsidP="00ED66AB">
          <w:pPr>
            <w:pStyle w:val="TOC2"/>
            <w:rPr>
              <w:rFonts w:eastAsiaTheme="minorEastAsia"/>
              <w:noProof/>
              <w:sz w:val="22"/>
            </w:rPr>
          </w:pPr>
          <w:hyperlink w:anchor="_Toc479842072" w:history="1">
            <w:r w:rsidR="00ED66AB" w:rsidRPr="00AF1CB1">
              <w:rPr>
                <w:rStyle w:val="Hyperlink"/>
                <w:noProof/>
              </w:rPr>
              <w:t>2.6. Forging draft angles</w:t>
            </w:r>
            <w:r w:rsidR="00ED66AB">
              <w:rPr>
                <w:noProof/>
                <w:webHidden/>
              </w:rPr>
              <w:tab/>
            </w:r>
            <w:r w:rsidR="00ED66AB">
              <w:rPr>
                <w:noProof/>
                <w:webHidden/>
              </w:rPr>
              <w:fldChar w:fldCharType="begin"/>
            </w:r>
            <w:r w:rsidR="00ED66AB">
              <w:rPr>
                <w:noProof/>
                <w:webHidden/>
              </w:rPr>
              <w:instrText xml:space="preserve"> PAGEREF _Toc479842072 \h </w:instrText>
            </w:r>
            <w:r w:rsidR="00ED66AB">
              <w:rPr>
                <w:noProof/>
                <w:webHidden/>
              </w:rPr>
            </w:r>
            <w:r w:rsidR="00ED66AB">
              <w:rPr>
                <w:noProof/>
                <w:webHidden/>
              </w:rPr>
              <w:fldChar w:fldCharType="separate"/>
            </w:r>
            <w:r w:rsidR="001F3365">
              <w:rPr>
                <w:noProof/>
                <w:webHidden/>
              </w:rPr>
              <w:t>10</w:t>
            </w:r>
            <w:r w:rsidR="00ED66AB">
              <w:rPr>
                <w:noProof/>
                <w:webHidden/>
              </w:rPr>
              <w:fldChar w:fldCharType="end"/>
            </w:r>
          </w:hyperlink>
        </w:p>
        <w:p w:rsidR="00ED66AB" w:rsidRDefault="00385F38" w:rsidP="00ED66AB">
          <w:pPr>
            <w:pStyle w:val="TOC2"/>
            <w:rPr>
              <w:rFonts w:eastAsiaTheme="minorEastAsia"/>
              <w:noProof/>
              <w:sz w:val="22"/>
            </w:rPr>
          </w:pPr>
          <w:hyperlink w:anchor="_Toc479842073" w:history="1">
            <w:r w:rsidR="00ED66AB" w:rsidRPr="00AF1CB1">
              <w:rPr>
                <w:rStyle w:val="Hyperlink"/>
                <w:noProof/>
              </w:rPr>
              <w:t>2.7. Forging fillet radii</w:t>
            </w:r>
            <w:r w:rsidR="00ED66AB">
              <w:rPr>
                <w:noProof/>
                <w:webHidden/>
              </w:rPr>
              <w:tab/>
            </w:r>
            <w:r w:rsidR="00ED66AB">
              <w:rPr>
                <w:noProof/>
                <w:webHidden/>
              </w:rPr>
              <w:fldChar w:fldCharType="begin"/>
            </w:r>
            <w:r w:rsidR="00ED66AB">
              <w:rPr>
                <w:noProof/>
                <w:webHidden/>
              </w:rPr>
              <w:instrText xml:space="preserve"> PAGEREF _Toc479842073 \h </w:instrText>
            </w:r>
            <w:r w:rsidR="00ED66AB">
              <w:rPr>
                <w:noProof/>
                <w:webHidden/>
              </w:rPr>
            </w:r>
            <w:r w:rsidR="00ED66AB">
              <w:rPr>
                <w:noProof/>
                <w:webHidden/>
              </w:rPr>
              <w:fldChar w:fldCharType="separate"/>
            </w:r>
            <w:r w:rsidR="001F3365">
              <w:rPr>
                <w:noProof/>
                <w:webHidden/>
              </w:rPr>
              <w:t>11</w:t>
            </w:r>
            <w:r w:rsidR="00ED66AB">
              <w:rPr>
                <w:noProof/>
                <w:webHidden/>
              </w:rPr>
              <w:fldChar w:fldCharType="end"/>
            </w:r>
          </w:hyperlink>
        </w:p>
        <w:p w:rsidR="00ED66AB" w:rsidRDefault="00385F38" w:rsidP="00ED66AB">
          <w:pPr>
            <w:pStyle w:val="TOC2"/>
            <w:rPr>
              <w:rFonts w:eastAsiaTheme="minorEastAsia"/>
              <w:noProof/>
              <w:sz w:val="22"/>
            </w:rPr>
          </w:pPr>
          <w:hyperlink w:anchor="_Toc479842074" w:history="1">
            <w:r w:rsidR="00ED66AB" w:rsidRPr="00AF1CB1">
              <w:rPr>
                <w:rStyle w:val="Hyperlink"/>
                <w:noProof/>
              </w:rPr>
              <w:t>2.8.</w:t>
            </w:r>
            <w:r w:rsidR="00ED66AB">
              <w:rPr>
                <w:rFonts w:eastAsiaTheme="minorEastAsia"/>
                <w:noProof/>
                <w:sz w:val="22"/>
              </w:rPr>
              <w:tab/>
            </w:r>
            <w:r w:rsidR="00ED66AB" w:rsidRPr="00AF1CB1">
              <w:rPr>
                <w:rStyle w:val="Hyperlink"/>
                <w:noProof/>
              </w:rPr>
              <w:t>Defining the position, shape and dimensions of the barrier plates for all through holes in the forged part</w:t>
            </w:r>
            <w:r w:rsidR="00ED66AB">
              <w:rPr>
                <w:noProof/>
                <w:webHidden/>
              </w:rPr>
              <w:tab/>
            </w:r>
            <w:r w:rsidR="00ED66AB">
              <w:rPr>
                <w:noProof/>
                <w:webHidden/>
              </w:rPr>
              <w:fldChar w:fldCharType="begin"/>
            </w:r>
            <w:r w:rsidR="00ED66AB">
              <w:rPr>
                <w:noProof/>
                <w:webHidden/>
              </w:rPr>
              <w:instrText xml:space="preserve"> PAGEREF _Toc479842074 \h </w:instrText>
            </w:r>
            <w:r w:rsidR="00ED66AB">
              <w:rPr>
                <w:noProof/>
                <w:webHidden/>
              </w:rPr>
            </w:r>
            <w:r w:rsidR="00ED66AB">
              <w:rPr>
                <w:noProof/>
                <w:webHidden/>
              </w:rPr>
              <w:fldChar w:fldCharType="separate"/>
            </w:r>
            <w:r w:rsidR="001F3365">
              <w:rPr>
                <w:noProof/>
                <w:webHidden/>
              </w:rPr>
              <w:t>11</w:t>
            </w:r>
            <w:r w:rsidR="00ED66AB">
              <w:rPr>
                <w:noProof/>
                <w:webHidden/>
              </w:rPr>
              <w:fldChar w:fldCharType="end"/>
            </w:r>
          </w:hyperlink>
        </w:p>
        <w:p w:rsidR="00ED66AB" w:rsidRDefault="00385F38" w:rsidP="00ED66AB">
          <w:pPr>
            <w:pStyle w:val="TOC2"/>
            <w:rPr>
              <w:rStyle w:val="Hyperlink"/>
              <w:noProof/>
            </w:rPr>
          </w:pPr>
          <w:hyperlink w:anchor="_Toc479842075" w:history="1">
            <w:r w:rsidR="00ED66AB" w:rsidRPr="00AF1CB1">
              <w:rPr>
                <w:rStyle w:val="Hyperlink"/>
                <w:noProof/>
              </w:rPr>
              <w:t>2.9. Control check for the forging mass and the complexity factor S</w:t>
            </w:r>
            <w:r w:rsidR="00ED66AB">
              <w:rPr>
                <w:noProof/>
                <w:webHidden/>
              </w:rPr>
              <w:tab/>
            </w:r>
            <w:r w:rsidR="00ED66AB">
              <w:rPr>
                <w:noProof/>
                <w:webHidden/>
              </w:rPr>
              <w:fldChar w:fldCharType="begin"/>
            </w:r>
            <w:r w:rsidR="00ED66AB">
              <w:rPr>
                <w:noProof/>
                <w:webHidden/>
              </w:rPr>
              <w:instrText xml:space="preserve"> PAGEREF _Toc479842075 \h </w:instrText>
            </w:r>
            <w:r w:rsidR="00ED66AB">
              <w:rPr>
                <w:noProof/>
                <w:webHidden/>
              </w:rPr>
            </w:r>
            <w:r w:rsidR="00ED66AB">
              <w:rPr>
                <w:noProof/>
                <w:webHidden/>
              </w:rPr>
              <w:fldChar w:fldCharType="separate"/>
            </w:r>
            <w:r w:rsidR="001F3365">
              <w:rPr>
                <w:noProof/>
                <w:webHidden/>
              </w:rPr>
              <w:t>12</w:t>
            </w:r>
            <w:r w:rsidR="00ED66AB">
              <w:rPr>
                <w:noProof/>
                <w:webHidden/>
              </w:rPr>
              <w:fldChar w:fldCharType="end"/>
            </w:r>
          </w:hyperlink>
        </w:p>
        <w:p w:rsidR="00ED66AB" w:rsidRPr="00ED66AB" w:rsidRDefault="00ED66AB" w:rsidP="00ED66AB">
          <w:pPr>
            <w:rPr>
              <w:noProof/>
              <w:sz w:val="2"/>
            </w:rPr>
          </w:pPr>
        </w:p>
        <w:p w:rsidR="00ED66AB" w:rsidRDefault="00385F38" w:rsidP="00ED66AB">
          <w:pPr>
            <w:pStyle w:val="TOC1"/>
            <w:spacing w:line="360" w:lineRule="auto"/>
            <w:rPr>
              <w:rStyle w:val="Hyperlink"/>
              <w:noProof/>
            </w:rPr>
          </w:pPr>
          <w:hyperlink w:anchor="_Toc479842076" w:history="1">
            <w:r w:rsidR="00ED66AB" w:rsidRPr="00ED66AB">
              <w:rPr>
                <w:rStyle w:val="Hyperlink"/>
                <w:b/>
                <w:noProof/>
              </w:rPr>
              <w:t>3. Determining the flash land geometry</w:t>
            </w:r>
            <w:r w:rsidR="00ED66AB">
              <w:rPr>
                <w:noProof/>
                <w:webHidden/>
              </w:rPr>
              <w:tab/>
            </w:r>
            <w:r w:rsidR="00ED66AB">
              <w:rPr>
                <w:noProof/>
                <w:webHidden/>
              </w:rPr>
              <w:fldChar w:fldCharType="begin"/>
            </w:r>
            <w:r w:rsidR="00ED66AB">
              <w:rPr>
                <w:noProof/>
                <w:webHidden/>
              </w:rPr>
              <w:instrText xml:space="preserve"> PAGEREF _Toc479842076 \h </w:instrText>
            </w:r>
            <w:r w:rsidR="00ED66AB">
              <w:rPr>
                <w:noProof/>
                <w:webHidden/>
              </w:rPr>
            </w:r>
            <w:r w:rsidR="00ED66AB">
              <w:rPr>
                <w:noProof/>
                <w:webHidden/>
              </w:rPr>
              <w:fldChar w:fldCharType="separate"/>
            </w:r>
            <w:r w:rsidR="001F3365">
              <w:rPr>
                <w:noProof/>
                <w:webHidden/>
              </w:rPr>
              <w:t>13</w:t>
            </w:r>
            <w:r w:rsidR="00ED66AB">
              <w:rPr>
                <w:noProof/>
                <w:webHidden/>
              </w:rPr>
              <w:fldChar w:fldCharType="end"/>
            </w:r>
          </w:hyperlink>
        </w:p>
        <w:p w:rsidR="00ED66AB" w:rsidRPr="00ED66AB" w:rsidRDefault="00ED66AB" w:rsidP="00ED66AB">
          <w:pPr>
            <w:rPr>
              <w:noProof/>
              <w:sz w:val="2"/>
            </w:rPr>
          </w:pPr>
        </w:p>
        <w:p w:rsidR="00ED66AB" w:rsidRDefault="00385F38" w:rsidP="00ED66AB">
          <w:pPr>
            <w:pStyle w:val="TOC1"/>
            <w:spacing w:line="360" w:lineRule="auto"/>
            <w:rPr>
              <w:rStyle w:val="Hyperlink"/>
              <w:noProof/>
            </w:rPr>
          </w:pPr>
          <w:hyperlink w:anchor="_Toc479842077" w:history="1">
            <w:r w:rsidR="00ED66AB" w:rsidRPr="00ED66AB">
              <w:rPr>
                <w:rStyle w:val="Hyperlink"/>
                <w:b/>
                <w:noProof/>
              </w:rPr>
              <w:t>4. Determining the initial workpiece dimensions</w:t>
            </w:r>
            <w:r w:rsidR="00ED66AB">
              <w:rPr>
                <w:noProof/>
                <w:webHidden/>
              </w:rPr>
              <w:tab/>
            </w:r>
            <w:r w:rsidR="00ED66AB">
              <w:rPr>
                <w:noProof/>
                <w:webHidden/>
              </w:rPr>
              <w:fldChar w:fldCharType="begin"/>
            </w:r>
            <w:r w:rsidR="00ED66AB">
              <w:rPr>
                <w:noProof/>
                <w:webHidden/>
              </w:rPr>
              <w:instrText xml:space="preserve"> PAGEREF _Toc479842077 \h </w:instrText>
            </w:r>
            <w:r w:rsidR="00ED66AB">
              <w:rPr>
                <w:noProof/>
                <w:webHidden/>
              </w:rPr>
            </w:r>
            <w:r w:rsidR="00ED66AB">
              <w:rPr>
                <w:noProof/>
                <w:webHidden/>
              </w:rPr>
              <w:fldChar w:fldCharType="separate"/>
            </w:r>
            <w:r w:rsidR="001F3365">
              <w:rPr>
                <w:noProof/>
                <w:webHidden/>
              </w:rPr>
              <w:t>15</w:t>
            </w:r>
            <w:r w:rsidR="00ED66AB">
              <w:rPr>
                <w:noProof/>
                <w:webHidden/>
              </w:rPr>
              <w:fldChar w:fldCharType="end"/>
            </w:r>
          </w:hyperlink>
        </w:p>
        <w:p w:rsidR="00ED66AB" w:rsidRPr="00ED66AB" w:rsidRDefault="00ED66AB" w:rsidP="00ED66AB">
          <w:pPr>
            <w:rPr>
              <w:noProof/>
              <w:sz w:val="2"/>
            </w:rPr>
          </w:pPr>
        </w:p>
        <w:p w:rsidR="00ED66AB" w:rsidRDefault="00385F38" w:rsidP="00ED66AB">
          <w:pPr>
            <w:pStyle w:val="TOC1"/>
            <w:spacing w:line="360" w:lineRule="auto"/>
            <w:rPr>
              <w:rFonts w:eastAsiaTheme="minorEastAsia"/>
              <w:noProof/>
              <w:sz w:val="22"/>
            </w:rPr>
          </w:pPr>
          <w:hyperlink w:anchor="_Toc479842078" w:history="1">
            <w:r w:rsidR="00ED66AB" w:rsidRPr="00ED66AB">
              <w:rPr>
                <w:rStyle w:val="Hyperlink"/>
                <w:b/>
                <w:noProof/>
              </w:rPr>
              <w:t>5. Determining the die block dimensions</w:t>
            </w:r>
            <w:r w:rsidR="00ED66AB">
              <w:rPr>
                <w:noProof/>
                <w:webHidden/>
              </w:rPr>
              <w:tab/>
            </w:r>
            <w:r w:rsidR="00ED66AB">
              <w:rPr>
                <w:noProof/>
                <w:webHidden/>
              </w:rPr>
              <w:fldChar w:fldCharType="begin"/>
            </w:r>
            <w:r w:rsidR="00ED66AB">
              <w:rPr>
                <w:noProof/>
                <w:webHidden/>
              </w:rPr>
              <w:instrText xml:space="preserve"> PAGEREF _Toc479842078 \h </w:instrText>
            </w:r>
            <w:r w:rsidR="00ED66AB">
              <w:rPr>
                <w:noProof/>
                <w:webHidden/>
              </w:rPr>
            </w:r>
            <w:r w:rsidR="00ED66AB">
              <w:rPr>
                <w:noProof/>
                <w:webHidden/>
              </w:rPr>
              <w:fldChar w:fldCharType="separate"/>
            </w:r>
            <w:r w:rsidR="001F3365">
              <w:rPr>
                <w:noProof/>
                <w:webHidden/>
              </w:rPr>
              <w:t>16</w:t>
            </w:r>
            <w:r w:rsidR="00ED66AB">
              <w:rPr>
                <w:noProof/>
                <w:webHidden/>
              </w:rPr>
              <w:fldChar w:fldCharType="end"/>
            </w:r>
          </w:hyperlink>
        </w:p>
        <w:p w:rsidR="00ED66AB" w:rsidRDefault="00ED66AB">
          <w:r>
            <w:rPr>
              <w:b/>
              <w:bCs/>
              <w:noProof/>
            </w:rPr>
            <w:fldChar w:fldCharType="end"/>
          </w:r>
        </w:p>
      </w:sdtContent>
    </w:sdt>
    <w:p w:rsidR="000C22B9" w:rsidRDefault="00ED66AB" w:rsidP="000C22B9">
      <w:pPr>
        <w:pStyle w:val="NoSpacing"/>
        <w:sectPr w:rsidR="000C22B9" w:rsidSect="002A52C8">
          <w:headerReference w:type="default" r:id="rId8"/>
          <w:pgSz w:w="11907" w:h="16840" w:code="9"/>
          <w:pgMar w:top="1440" w:right="1440" w:bottom="1440" w:left="1440" w:header="709" w:footer="709" w:gutter="0"/>
          <w:cols w:space="708"/>
          <w:docGrid w:linePitch="360"/>
        </w:sectPr>
      </w:pPr>
      <w:r>
        <w:br w:type="page"/>
      </w:r>
    </w:p>
    <w:p w:rsidR="00ED66AB" w:rsidRDefault="00ED66AB" w:rsidP="000C22B9">
      <w:pPr>
        <w:pStyle w:val="NoSpacing"/>
        <w:rPr>
          <w:sz w:val="28"/>
        </w:rPr>
      </w:pPr>
    </w:p>
    <w:p w:rsidR="00B96145" w:rsidRPr="00702C3D" w:rsidRDefault="00B96145" w:rsidP="002A52C8">
      <w:pPr>
        <w:pStyle w:val="Heading1"/>
      </w:pPr>
      <w:bookmarkStart w:id="4" w:name="_Toc479842065"/>
      <w:r w:rsidRPr="00702C3D">
        <w:t>1. Task</w:t>
      </w:r>
      <w:bookmarkEnd w:id="4"/>
    </w:p>
    <w:p w:rsidR="009E6BC1" w:rsidRPr="009E6BC1" w:rsidRDefault="009E6BC1" w:rsidP="009E6BC1">
      <w:r w:rsidRPr="009E6BC1">
        <w:t>The company taken an order to produce 30,000 "Coupling" parts. It is necessary to develop the technological process for manufacturing of forgings for further machining taking into account the drawing of the minimum allowances for machining. The following equipment is available:</w:t>
      </w:r>
    </w:p>
    <w:p w:rsidR="009E6BC1" w:rsidRPr="009E6BC1" w:rsidRDefault="009E6BC1" w:rsidP="009E6BC1">
      <w:pPr>
        <w:pStyle w:val="ListParagraph"/>
        <w:numPr>
          <w:ilvl w:val="0"/>
          <w:numId w:val="7"/>
        </w:numPr>
      </w:pPr>
      <w:r w:rsidRPr="009E6BC1">
        <w:t>hydraulic press (10 MN, 10 mm/c)</w:t>
      </w:r>
    </w:p>
    <w:p w:rsidR="009E6BC1" w:rsidRPr="009E6BC1" w:rsidRDefault="009E6BC1" w:rsidP="009E6BC1">
      <w:pPr>
        <w:pStyle w:val="ListParagraph"/>
        <w:numPr>
          <w:ilvl w:val="0"/>
          <w:numId w:val="7"/>
        </w:numPr>
      </w:pPr>
      <w:proofErr w:type="gramStart"/>
      <w:r w:rsidRPr="009E6BC1">
        <w:t>steam-air</w:t>
      </w:r>
      <w:proofErr w:type="gramEnd"/>
      <w:r w:rsidRPr="009E6BC1">
        <w:t xml:space="preserve"> hammer (2 t, 50 kJ).</w:t>
      </w:r>
    </w:p>
    <w:p w:rsidR="009E6BC1" w:rsidRPr="009E6BC1" w:rsidRDefault="009E6BC1" w:rsidP="009E6BC1">
      <w:r w:rsidRPr="009E6BC1">
        <w:t>Task notes</w:t>
      </w:r>
    </w:p>
    <w:p w:rsidR="009E6BC1" w:rsidRPr="009E6BC1" w:rsidRDefault="009E6BC1" w:rsidP="009E6BC1">
      <w:r w:rsidRPr="009E6BC1">
        <w:t>Create a report containing the process description and results of performing task including calculations and justification of the proposed technology, applications and drawings in a text file. Simulation should be done in QForm software for estimation and verification of the developed technology.</w:t>
      </w:r>
    </w:p>
    <w:p w:rsidR="009E6BC1" w:rsidRPr="009E6BC1" w:rsidRDefault="009E6BC1" w:rsidP="009E6BC1">
      <w:r w:rsidRPr="009E6BC1">
        <w:t>Quality, reasonability, correctness and chosen approaches of technology problem solving influence on the final mark, taking into account the following criteria:</w:t>
      </w:r>
    </w:p>
    <w:p w:rsidR="009E6BC1" w:rsidRPr="009E6BC1" w:rsidRDefault="009E6BC1" w:rsidP="009E6BC1">
      <w:r w:rsidRPr="009E6BC1">
        <w:t>The final evaluation of the work will be judged taking into account quality, correctness and applied approaches in acceptance of solutions, including the following criteria:</w:t>
      </w:r>
    </w:p>
    <w:p w:rsidR="009E6BC1" w:rsidRPr="009E6BC1" w:rsidRDefault="009E6BC1" w:rsidP="009E6BC1">
      <w:r w:rsidRPr="009E6BC1">
        <w:t xml:space="preserve">• </w:t>
      </w:r>
      <w:proofErr w:type="gramStart"/>
      <w:r w:rsidRPr="009E6BC1">
        <w:t>equipment</w:t>
      </w:r>
      <w:proofErr w:type="gramEnd"/>
      <w:r w:rsidRPr="009E6BC1">
        <w:t xml:space="preserve"> selection (evaluation of efficiency and productivity, force and energy parameters)</w:t>
      </w:r>
    </w:p>
    <w:p w:rsidR="009E6BC1" w:rsidRPr="009E6BC1" w:rsidRDefault="009E6BC1" w:rsidP="009E6BC1">
      <w:r w:rsidRPr="009E6BC1">
        <w:t xml:space="preserve">• </w:t>
      </w:r>
      <w:proofErr w:type="gramStart"/>
      <w:r w:rsidRPr="009E6BC1">
        <w:t>selection</w:t>
      </w:r>
      <w:proofErr w:type="gramEnd"/>
      <w:r w:rsidRPr="009E6BC1">
        <w:t xml:space="preserve"> of forging steps (evaluation of material consumption, deformation load, etc.)</w:t>
      </w:r>
    </w:p>
    <w:p w:rsidR="009E6BC1" w:rsidRPr="009E6BC1" w:rsidRDefault="009E6BC1" w:rsidP="009E6BC1">
      <w:r w:rsidRPr="009E6BC1">
        <w:t xml:space="preserve">• </w:t>
      </w:r>
      <w:proofErr w:type="gramStart"/>
      <w:r w:rsidRPr="009E6BC1">
        <w:t>development</w:t>
      </w:r>
      <w:proofErr w:type="gramEnd"/>
      <w:r w:rsidRPr="009E6BC1">
        <w:t xml:space="preserve"> of die forming cavities (taking into account die cavity filling, lack of stamping defects, etc.)</w:t>
      </w:r>
    </w:p>
    <w:p w:rsidR="009E6BC1" w:rsidRPr="009E6BC1" w:rsidRDefault="009E6BC1" w:rsidP="009E6BC1">
      <w:r w:rsidRPr="009E6BC1">
        <w:t>You have 6 hours to design the technology, to simulate it and to create a report using a text editor.</w:t>
      </w:r>
    </w:p>
    <w:p w:rsidR="009E6BC1" w:rsidRDefault="009E6BC1" w:rsidP="009E6BC1">
      <w:r w:rsidRPr="009E6BC1">
        <w:t>At the end of the work you have to create an archive (use special number provided by committee) which include a report and a QForm simulation file (without data folder) of a single final process version. The report title and QForm files have to contain your special number too. Do not specify your name and surname.</w:t>
      </w:r>
    </w:p>
    <w:p w:rsidR="009E6BC1" w:rsidRDefault="009E6BC1" w:rsidP="009E6BC1"/>
    <w:p w:rsidR="009E6BC1" w:rsidRDefault="009E6BC1" w:rsidP="009E6BC1"/>
    <w:p w:rsidR="009E6BC1" w:rsidRDefault="009E6BC1" w:rsidP="009E6BC1"/>
    <w:p w:rsidR="009E6BC1" w:rsidRDefault="009E6BC1" w:rsidP="009E6BC1"/>
    <w:p w:rsidR="009E6BC1" w:rsidRDefault="009E6BC1" w:rsidP="009E6BC1"/>
    <w:p w:rsidR="009E6BC1" w:rsidRDefault="009E6BC1" w:rsidP="009E6BC1"/>
    <w:p w:rsidR="009E6BC1" w:rsidRDefault="009E6BC1" w:rsidP="009E6BC1">
      <w:r>
        <w:rPr>
          <w:noProof/>
        </w:rPr>
        <w:lastRenderedPageBreak/>
        <w:drawing>
          <wp:inline distT="0" distB="0" distL="0" distR="0" wp14:anchorId="459CBAD0" wp14:editId="4A5F0A9F">
            <wp:extent cx="5732145" cy="4062730"/>
            <wp:effectExtent l="0" t="0" r="190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2145" cy="4062730"/>
                    </a:xfrm>
                    <a:prstGeom prst="rect">
                      <a:avLst/>
                    </a:prstGeom>
                  </pic:spPr>
                </pic:pic>
              </a:graphicData>
            </a:graphic>
          </wp:inline>
        </w:drawing>
      </w:r>
    </w:p>
    <w:p w:rsidR="009E6BC1" w:rsidRDefault="009E6BC1" w:rsidP="009E6BC1">
      <w:pPr>
        <w:rPr>
          <w:noProof/>
        </w:rPr>
      </w:pPr>
    </w:p>
    <w:p w:rsidR="003F1A58" w:rsidRDefault="009E6BC1" w:rsidP="009E6BC1">
      <w:r>
        <w:rPr>
          <w:noProof/>
        </w:rPr>
        <w:drawing>
          <wp:inline distT="0" distB="0" distL="0" distR="0" wp14:anchorId="4FFEC629" wp14:editId="49F82BBC">
            <wp:extent cx="3495675" cy="435229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735"/>
                    <a:stretch/>
                  </pic:blipFill>
                  <pic:spPr bwMode="auto">
                    <a:xfrm>
                      <a:off x="0" y="0"/>
                      <a:ext cx="3501492" cy="4359532"/>
                    </a:xfrm>
                    <a:prstGeom prst="rect">
                      <a:avLst/>
                    </a:prstGeom>
                    <a:ln>
                      <a:noFill/>
                    </a:ln>
                    <a:extLst>
                      <a:ext uri="{53640926-AAD7-44D8-BBD7-CCE9431645EC}">
                        <a14:shadowObscured xmlns:a14="http://schemas.microsoft.com/office/drawing/2010/main"/>
                      </a:ext>
                    </a:extLst>
                  </pic:spPr>
                </pic:pic>
              </a:graphicData>
            </a:graphic>
          </wp:inline>
        </w:drawing>
      </w:r>
      <w:r w:rsidR="003F1A58">
        <w:br w:type="page"/>
      </w:r>
    </w:p>
    <w:p w:rsidR="00B96145" w:rsidRPr="002A52C8" w:rsidRDefault="00B96145" w:rsidP="002A52C8">
      <w:pPr>
        <w:pStyle w:val="Heading1"/>
      </w:pPr>
      <w:bookmarkStart w:id="5" w:name="_Toc479842066"/>
      <w:r w:rsidRPr="002A52C8">
        <w:lastRenderedPageBreak/>
        <w:t>2. Designing the forged part</w:t>
      </w:r>
      <w:bookmarkEnd w:id="5"/>
    </w:p>
    <w:p w:rsidR="00214154" w:rsidRDefault="004F1032" w:rsidP="00214154">
      <w:pPr>
        <w:rPr>
          <w:rFonts w:cs="Times New Roman"/>
          <w:szCs w:val="24"/>
          <w:lang w:val="en-GB"/>
        </w:rPr>
      </w:pPr>
      <w:r>
        <w:t xml:space="preserve">The forged part design is developed by using the part drawing and following the guidelines found in the </w:t>
      </w:r>
      <w:r w:rsidR="008C1EC1">
        <w:t xml:space="preserve">EN </w:t>
      </w:r>
      <w:r>
        <w:t xml:space="preserve">DIN 10243-1 </w:t>
      </w:r>
      <w:r w:rsidR="004B537C">
        <w:rPr>
          <w:rFonts w:cs="Times New Roman"/>
          <w:szCs w:val="24"/>
          <w:lang w:val="en-GB"/>
        </w:rPr>
        <w:t>standard</w:t>
      </w:r>
      <w:r>
        <w:rPr>
          <w:rFonts w:cs="Times New Roman"/>
          <w:szCs w:val="24"/>
          <w:lang w:val="en-GB"/>
        </w:rPr>
        <w:t>. This standard covers hot forgings made from carbon and alloy steels with a mass up to 250 kg.</w:t>
      </w:r>
    </w:p>
    <w:p w:rsidR="00E45BBF" w:rsidRDefault="00E45BBF" w:rsidP="004F1032">
      <w:pPr>
        <w:rPr>
          <w:rFonts w:cs="Times New Roman"/>
          <w:szCs w:val="24"/>
          <w:lang w:val="en-GB"/>
        </w:rPr>
      </w:pPr>
    </w:p>
    <w:p w:rsidR="00E45BBF" w:rsidRPr="002A52C8" w:rsidRDefault="00E45BBF" w:rsidP="00266C30">
      <w:pPr>
        <w:pStyle w:val="Heading2"/>
      </w:pPr>
      <w:bookmarkStart w:id="6" w:name="_Toc479842067"/>
      <w:r w:rsidRPr="002A52C8">
        <w:t>2.1. Category of steel used</w:t>
      </w:r>
      <w:bookmarkEnd w:id="6"/>
    </w:p>
    <w:p w:rsidR="00E45BBF" w:rsidRDefault="00F74A21" w:rsidP="004F1032">
      <w:pPr>
        <w:rPr>
          <w:rFonts w:cs="Times New Roman"/>
          <w:szCs w:val="24"/>
          <w:lang w:val="en-GB"/>
        </w:rPr>
      </w:pPr>
      <w:r>
        <w:rPr>
          <w:rFonts w:cs="Times New Roman"/>
          <w:szCs w:val="24"/>
          <w:lang w:val="en-GB"/>
        </w:rPr>
        <w:t>The type of steel used takes account of the fact that steels of high carbon and high alloy content are more difficult to deform and cause higher die wear than steels with lower carbon content and lower alloying elements.</w:t>
      </w:r>
    </w:p>
    <w:p w:rsidR="00F74A21" w:rsidRPr="00F74A21" w:rsidRDefault="00F74A21" w:rsidP="004F1032">
      <w:pPr>
        <w:rPr>
          <w:rFonts w:cs="Times New Roman"/>
          <w:szCs w:val="24"/>
        </w:rPr>
      </w:pPr>
      <w:r>
        <w:rPr>
          <w:rFonts w:cs="Times New Roman"/>
          <w:szCs w:val="24"/>
          <w:lang w:val="en-GB"/>
        </w:rPr>
        <w:t>The category of steel used is determined as being one of the following</w:t>
      </w:r>
      <w:r>
        <w:rPr>
          <w:rFonts w:cs="Times New Roman"/>
          <w:szCs w:val="24"/>
        </w:rPr>
        <w:t>:</w:t>
      </w:r>
    </w:p>
    <w:p w:rsidR="00E83404" w:rsidRDefault="00E83404" w:rsidP="0001157E">
      <w:pPr>
        <w:pStyle w:val="ListParagraph"/>
        <w:numPr>
          <w:ilvl w:val="0"/>
          <w:numId w:val="1"/>
        </w:numPr>
        <w:spacing w:before="240"/>
        <w:ind w:left="924" w:hanging="357"/>
        <w:contextualSpacing w:val="0"/>
      </w:pPr>
      <w:r w:rsidRPr="00E83404">
        <w:rPr>
          <w:b/>
        </w:rPr>
        <w:t>group M1:</w:t>
      </w:r>
      <w:r>
        <w:t xml:space="preserve"> Steel with carbon content not more than 0,65% </w:t>
      </w:r>
      <w:r w:rsidRPr="00E83404">
        <w:rPr>
          <w:b/>
          <w:u w:val="single"/>
        </w:rPr>
        <w:t>and</w:t>
      </w:r>
      <w:r>
        <w:t xml:space="preserve"> total of specified alloying elements (</w:t>
      </w:r>
      <w:proofErr w:type="spellStart"/>
      <w:r>
        <w:t>Mn</w:t>
      </w:r>
      <w:proofErr w:type="spellEnd"/>
      <w:r>
        <w:t>, Ni, Cr, Mo, V, W) not more than 5% by mass;</w:t>
      </w:r>
    </w:p>
    <w:p w:rsidR="00E83404" w:rsidRDefault="00E83404" w:rsidP="00E83404">
      <w:pPr>
        <w:pStyle w:val="ListParagraph"/>
        <w:numPr>
          <w:ilvl w:val="0"/>
          <w:numId w:val="1"/>
        </w:numPr>
        <w:ind w:left="924" w:hanging="357"/>
        <w:contextualSpacing w:val="0"/>
      </w:pPr>
      <w:r w:rsidRPr="00E83404">
        <w:rPr>
          <w:b/>
        </w:rPr>
        <w:t>gro</w:t>
      </w:r>
      <w:r>
        <w:rPr>
          <w:b/>
        </w:rPr>
        <w:t>up M2</w:t>
      </w:r>
      <w:r w:rsidRPr="00E83404">
        <w:rPr>
          <w:b/>
        </w:rPr>
        <w:t>:</w:t>
      </w:r>
      <w:r>
        <w:t xml:space="preserve"> Steel with carbon content above 0,65% </w:t>
      </w:r>
      <w:r>
        <w:rPr>
          <w:b/>
          <w:u w:val="single"/>
        </w:rPr>
        <w:t>or</w:t>
      </w:r>
      <w:r>
        <w:t xml:space="preserve"> total of specified alloying elements (</w:t>
      </w:r>
      <w:proofErr w:type="spellStart"/>
      <w:r>
        <w:t>Mn</w:t>
      </w:r>
      <w:proofErr w:type="spellEnd"/>
      <w:r>
        <w:t>, Ni, Cr, Mo, V, W) above 5% by mass;</w:t>
      </w:r>
    </w:p>
    <w:p w:rsidR="00FD3D8A" w:rsidRDefault="00FD3D8A" w:rsidP="00FD3D8A">
      <w:r>
        <w:t>To determine the category in which a steel belongs, the maximum permitted content of the elements in the steel specification shall be used.</w:t>
      </w:r>
    </w:p>
    <w:p w:rsidR="00F74A21" w:rsidRPr="00FD3D8A" w:rsidRDefault="00F74A21" w:rsidP="00FD3D8A">
      <w:pPr>
        <w:pStyle w:val="a"/>
      </w:pPr>
      <w:r w:rsidRPr="00FD3D8A">
        <w:t xml:space="preserve">Table </w:t>
      </w:r>
      <w:r w:rsidR="00E62617">
        <w:t>2.</w:t>
      </w:r>
      <w:r w:rsidRPr="00FD3D8A">
        <w:t xml:space="preserve">1: </w:t>
      </w:r>
      <w:r w:rsidRPr="00FD3D8A">
        <w:rPr>
          <w:b w:val="0"/>
        </w:rPr>
        <w:t>Chemical composition [%] of steel</w:t>
      </w:r>
      <w:r w:rsidR="00397FC6">
        <w:rPr>
          <w:b w:val="0"/>
        </w:rPr>
        <w:t xml:space="preserve"> C45 (1.0503</w:t>
      </w:r>
      <w:r w:rsidR="00397FC6" w:rsidRPr="00397FC6">
        <w:rPr>
          <w:b w:val="0"/>
        </w:rPr>
        <w:t>)</w:t>
      </w:r>
      <w:r w:rsidRPr="00397FC6">
        <w:rPr>
          <w:b w:val="0"/>
        </w:rPr>
        <w:t>: DIN EN 10084-2008</w:t>
      </w:r>
    </w:p>
    <w:tbl>
      <w:tblPr>
        <w:tblW w:w="9348" w:type="dxa"/>
        <w:tblCellSpacing w:w="0" w:type="dxa"/>
        <w:tblBorders>
          <w:top w:val="outset" w:sz="6" w:space="0" w:color="CCCCCC"/>
          <w:left w:val="outset" w:sz="6" w:space="0" w:color="CCCCCC"/>
          <w:bottom w:val="outset" w:sz="6" w:space="0" w:color="CCCCCC"/>
          <w:right w:val="outset" w:sz="6" w:space="0" w:color="CCCCCC"/>
        </w:tblBorders>
        <w:shd w:val="clear" w:color="auto" w:fill="F0F0F0"/>
        <w:tblCellMar>
          <w:top w:w="90" w:type="dxa"/>
          <w:left w:w="90" w:type="dxa"/>
          <w:bottom w:w="90" w:type="dxa"/>
          <w:right w:w="90" w:type="dxa"/>
        </w:tblCellMar>
        <w:tblLook w:val="04A0" w:firstRow="1" w:lastRow="0" w:firstColumn="1" w:lastColumn="0" w:noHBand="0" w:noVBand="1"/>
      </w:tblPr>
      <w:tblGrid>
        <w:gridCol w:w="1291"/>
        <w:gridCol w:w="153"/>
        <w:gridCol w:w="958"/>
        <w:gridCol w:w="1135"/>
        <w:gridCol w:w="1275"/>
        <w:gridCol w:w="1342"/>
        <w:gridCol w:w="1264"/>
        <w:gridCol w:w="939"/>
        <w:gridCol w:w="991"/>
      </w:tblGrid>
      <w:tr w:rsidR="00397FC6" w:rsidRPr="002D7036" w:rsidTr="00CD6282">
        <w:trPr>
          <w:tblCellSpacing w:w="0" w:type="dxa"/>
        </w:trPr>
        <w:tc>
          <w:tcPr>
            <w:tcW w:w="772" w:type="pct"/>
            <w:gridSpan w:val="2"/>
            <w:tcBorders>
              <w:top w:val="outset" w:sz="6" w:space="0" w:color="auto"/>
              <w:left w:val="outset" w:sz="6" w:space="0" w:color="auto"/>
              <w:bottom w:val="outset" w:sz="6" w:space="0" w:color="auto"/>
              <w:right w:val="outset" w:sz="6" w:space="0" w:color="auto"/>
            </w:tcBorders>
            <w:shd w:val="clear" w:color="auto" w:fill="D0E8FF"/>
            <w:vAlign w:val="center"/>
            <w:hideMark/>
          </w:tcPr>
          <w:p w:rsidR="00397FC6" w:rsidRPr="002D7036" w:rsidRDefault="00397FC6" w:rsidP="001C165A">
            <w:pPr>
              <w:spacing w:after="0" w:line="240" w:lineRule="auto"/>
              <w:ind w:firstLine="0"/>
              <w:jc w:val="right"/>
              <w:rPr>
                <w:rFonts w:ascii="Arial" w:eastAsia="Times New Roman" w:hAnsi="Arial" w:cs="Arial"/>
                <w:color w:val="000000"/>
                <w:sz w:val="18"/>
                <w:szCs w:val="18"/>
              </w:rPr>
            </w:pPr>
            <w:r w:rsidRPr="002D7036">
              <w:rPr>
                <w:rFonts w:ascii="Arial" w:eastAsia="Times New Roman" w:hAnsi="Arial" w:cs="Arial"/>
                <w:b/>
                <w:bCs/>
                <w:color w:val="000000"/>
                <w:sz w:val="18"/>
                <w:szCs w:val="18"/>
              </w:rPr>
              <w:t>Grade :</w:t>
            </w:r>
          </w:p>
        </w:tc>
        <w:tc>
          <w:tcPr>
            <w:tcW w:w="4228" w:type="pct"/>
            <w:gridSpan w:val="7"/>
            <w:tcBorders>
              <w:top w:val="outset" w:sz="6" w:space="0" w:color="auto"/>
              <w:left w:val="outset" w:sz="6" w:space="0" w:color="auto"/>
              <w:bottom w:val="outset" w:sz="6" w:space="0" w:color="auto"/>
              <w:right w:val="outset" w:sz="6" w:space="0" w:color="auto"/>
            </w:tcBorders>
            <w:shd w:val="clear" w:color="auto" w:fill="D0E8FF"/>
          </w:tcPr>
          <w:p w:rsidR="00397FC6" w:rsidRPr="002D7036" w:rsidRDefault="00397FC6" w:rsidP="001C165A">
            <w:pPr>
              <w:spacing w:after="0" w:line="240" w:lineRule="auto"/>
              <w:ind w:left="113" w:firstLine="0"/>
              <w:jc w:val="left"/>
              <w:rPr>
                <w:rFonts w:ascii="Arial" w:eastAsia="Times New Roman" w:hAnsi="Arial" w:cs="Arial"/>
                <w:color w:val="000000"/>
                <w:sz w:val="18"/>
                <w:szCs w:val="18"/>
              </w:rPr>
            </w:pPr>
            <w:r>
              <w:rPr>
                <w:rFonts w:ascii="Arial" w:eastAsia="Times New Roman" w:hAnsi="Arial" w:cs="Arial"/>
                <w:color w:val="000000"/>
                <w:sz w:val="18"/>
                <w:szCs w:val="18"/>
              </w:rPr>
              <w:t>C45</w:t>
            </w:r>
          </w:p>
        </w:tc>
      </w:tr>
      <w:tr w:rsidR="00397FC6" w:rsidRPr="002D7036" w:rsidTr="00CD6282">
        <w:trPr>
          <w:tblCellSpacing w:w="0" w:type="dxa"/>
        </w:trPr>
        <w:tc>
          <w:tcPr>
            <w:tcW w:w="772" w:type="pct"/>
            <w:gridSpan w:val="2"/>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2D7036" w:rsidRDefault="00397FC6" w:rsidP="001C165A">
            <w:pPr>
              <w:spacing w:after="0" w:line="240" w:lineRule="auto"/>
              <w:ind w:firstLine="0"/>
              <w:jc w:val="right"/>
              <w:rPr>
                <w:rFonts w:ascii="Arial" w:eastAsia="Times New Roman" w:hAnsi="Arial" w:cs="Arial"/>
                <w:color w:val="000000"/>
                <w:sz w:val="18"/>
                <w:szCs w:val="18"/>
              </w:rPr>
            </w:pPr>
            <w:r w:rsidRPr="002D7036">
              <w:rPr>
                <w:rFonts w:ascii="Arial" w:eastAsia="Times New Roman" w:hAnsi="Arial" w:cs="Arial"/>
                <w:b/>
                <w:bCs/>
                <w:color w:val="000000"/>
                <w:sz w:val="18"/>
                <w:szCs w:val="18"/>
              </w:rPr>
              <w:t>Number:</w:t>
            </w:r>
          </w:p>
        </w:tc>
        <w:tc>
          <w:tcPr>
            <w:tcW w:w="4228" w:type="pct"/>
            <w:gridSpan w:val="7"/>
            <w:tcBorders>
              <w:top w:val="outset" w:sz="6" w:space="0" w:color="auto"/>
              <w:left w:val="outset" w:sz="6" w:space="0" w:color="auto"/>
              <w:bottom w:val="outset" w:sz="6" w:space="0" w:color="auto"/>
              <w:right w:val="outset" w:sz="6" w:space="0" w:color="auto"/>
            </w:tcBorders>
            <w:shd w:val="clear" w:color="auto" w:fill="F0F0F0"/>
          </w:tcPr>
          <w:p w:rsidR="00397FC6" w:rsidRPr="002D7036" w:rsidRDefault="00397FC6" w:rsidP="00397FC6">
            <w:pPr>
              <w:spacing w:after="0" w:line="240" w:lineRule="auto"/>
              <w:ind w:left="113" w:firstLine="0"/>
              <w:jc w:val="left"/>
              <w:rPr>
                <w:rFonts w:ascii="Arial" w:eastAsia="Times New Roman" w:hAnsi="Arial" w:cs="Arial"/>
                <w:color w:val="000000"/>
                <w:sz w:val="18"/>
                <w:szCs w:val="18"/>
              </w:rPr>
            </w:pPr>
            <w:r w:rsidRPr="002D7036">
              <w:rPr>
                <w:rFonts w:ascii="Arial" w:eastAsia="Times New Roman" w:hAnsi="Arial" w:cs="Arial"/>
                <w:color w:val="000000"/>
                <w:sz w:val="18"/>
                <w:szCs w:val="18"/>
              </w:rPr>
              <w:t>1.</w:t>
            </w:r>
            <w:r>
              <w:rPr>
                <w:rFonts w:ascii="Arial" w:eastAsia="Times New Roman" w:hAnsi="Arial" w:cs="Arial"/>
                <w:color w:val="000000"/>
                <w:sz w:val="18"/>
                <w:szCs w:val="18"/>
              </w:rPr>
              <w:t>0503</w:t>
            </w:r>
          </w:p>
        </w:tc>
      </w:tr>
      <w:tr w:rsidR="00397FC6" w:rsidRPr="002D7036" w:rsidTr="00CD6282">
        <w:trPr>
          <w:tblCellSpacing w:w="0" w:type="dxa"/>
        </w:trPr>
        <w:tc>
          <w:tcPr>
            <w:tcW w:w="772" w:type="pct"/>
            <w:gridSpan w:val="2"/>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2D7036" w:rsidRDefault="00397FC6" w:rsidP="001C165A">
            <w:pPr>
              <w:spacing w:after="0" w:line="240" w:lineRule="auto"/>
              <w:ind w:firstLine="0"/>
              <w:jc w:val="right"/>
              <w:rPr>
                <w:rFonts w:ascii="Arial" w:eastAsia="Times New Roman" w:hAnsi="Arial" w:cs="Arial"/>
                <w:color w:val="000000"/>
                <w:sz w:val="18"/>
                <w:szCs w:val="18"/>
              </w:rPr>
            </w:pPr>
            <w:r w:rsidRPr="002D7036">
              <w:rPr>
                <w:rFonts w:ascii="Arial" w:eastAsia="Times New Roman" w:hAnsi="Arial" w:cs="Arial"/>
                <w:b/>
                <w:bCs/>
                <w:color w:val="000000"/>
                <w:sz w:val="18"/>
                <w:szCs w:val="18"/>
              </w:rPr>
              <w:t>Classification:</w:t>
            </w:r>
          </w:p>
        </w:tc>
        <w:tc>
          <w:tcPr>
            <w:tcW w:w="4228" w:type="pct"/>
            <w:gridSpan w:val="7"/>
            <w:tcBorders>
              <w:top w:val="outset" w:sz="6" w:space="0" w:color="auto"/>
              <w:left w:val="outset" w:sz="6" w:space="0" w:color="auto"/>
              <w:bottom w:val="outset" w:sz="6" w:space="0" w:color="auto"/>
              <w:right w:val="outset" w:sz="6" w:space="0" w:color="auto"/>
            </w:tcBorders>
            <w:shd w:val="clear" w:color="auto" w:fill="F0F0F0"/>
          </w:tcPr>
          <w:p w:rsidR="00397FC6" w:rsidRPr="002D7036" w:rsidRDefault="00397FC6" w:rsidP="001C165A">
            <w:pPr>
              <w:spacing w:after="0" w:line="240" w:lineRule="auto"/>
              <w:ind w:left="113" w:firstLine="0"/>
              <w:jc w:val="left"/>
              <w:rPr>
                <w:rFonts w:ascii="Arial" w:eastAsia="Times New Roman" w:hAnsi="Arial" w:cs="Arial"/>
                <w:color w:val="000000"/>
                <w:sz w:val="18"/>
                <w:szCs w:val="18"/>
              </w:rPr>
            </w:pPr>
            <w:r>
              <w:rPr>
                <w:rFonts w:ascii="Arial" w:hAnsi="Arial" w:cs="Arial"/>
                <w:sz w:val="18"/>
                <w:szCs w:val="18"/>
              </w:rPr>
              <w:t>Non-alloy quality steel</w:t>
            </w:r>
          </w:p>
        </w:tc>
      </w:tr>
      <w:tr w:rsidR="00397FC6" w:rsidRPr="002D7036" w:rsidTr="00CD6282">
        <w:trPr>
          <w:tblCellSpacing w:w="0" w:type="dxa"/>
        </w:trPr>
        <w:tc>
          <w:tcPr>
            <w:tcW w:w="772" w:type="pct"/>
            <w:gridSpan w:val="2"/>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2D7036" w:rsidRDefault="00397FC6" w:rsidP="001C165A">
            <w:pPr>
              <w:spacing w:after="0" w:line="240" w:lineRule="auto"/>
              <w:ind w:firstLine="0"/>
              <w:jc w:val="right"/>
              <w:rPr>
                <w:rFonts w:ascii="Arial" w:eastAsia="Times New Roman" w:hAnsi="Arial" w:cs="Arial"/>
                <w:color w:val="000000"/>
                <w:sz w:val="18"/>
                <w:szCs w:val="18"/>
              </w:rPr>
            </w:pPr>
            <w:r w:rsidRPr="002D7036">
              <w:rPr>
                <w:rFonts w:ascii="Arial" w:eastAsia="Times New Roman" w:hAnsi="Arial" w:cs="Arial"/>
                <w:b/>
                <w:bCs/>
                <w:color w:val="000000"/>
                <w:sz w:val="18"/>
                <w:szCs w:val="18"/>
              </w:rPr>
              <w:t>Standard:</w:t>
            </w:r>
          </w:p>
        </w:tc>
        <w:tc>
          <w:tcPr>
            <w:tcW w:w="4228" w:type="pct"/>
            <w:gridSpan w:val="7"/>
            <w:tcBorders>
              <w:top w:val="outset" w:sz="6" w:space="0" w:color="auto"/>
              <w:left w:val="outset" w:sz="6" w:space="0" w:color="auto"/>
              <w:bottom w:val="outset" w:sz="6" w:space="0" w:color="auto"/>
              <w:right w:val="outset" w:sz="6" w:space="0" w:color="auto"/>
            </w:tcBorders>
            <w:shd w:val="clear" w:color="auto" w:fill="F0F0F0"/>
          </w:tcPr>
          <w:p w:rsidR="00397FC6" w:rsidRPr="002D7036" w:rsidRDefault="00397FC6" w:rsidP="001C165A">
            <w:pPr>
              <w:spacing w:after="0" w:line="240" w:lineRule="auto"/>
              <w:ind w:left="113" w:firstLine="0"/>
              <w:jc w:val="left"/>
              <w:rPr>
                <w:rFonts w:ascii="Arial" w:eastAsia="Times New Roman" w:hAnsi="Arial" w:cs="Arial"/>
                <w:color w:val="000000"/>
                <w:sz w:val="18"/>
                <w:szCs w:val="18"/>
              </w:rPr>
            </w:pPr>
            <w:r>
              <w:rPr>
                <w:rFonts w:ascii="Arial" w:hAnsi="Arial" w:cs="Arial"/>
                <w:sz w:val="18"/>
                <w:szCs w:val="18"/>
              </w:rPr>
              <w:t>EN 10250-2: 2000 Open steel die forgings for general engineering purposes. Non-alloy quality and special steels.</w:t>
            </w:r>
          </w:p>
        </w:tc>
      </w:tr>
      <w:tr w:rsidR="00CD6282" w:rsidRPr="006F41DC" w:rsidTr="00CD6282">
        <w:tblPrEx>
          <w:shd w:val="clear" w:color="auto" w:fill="EFF5EB"/>
          <w:tblCellMar>
            <w:top w:w="60" w:type="dxa"/>
            <w:left w:w="60" w:type="dxa"/>
            <w:bottom w:w="60" w:type="dxa"/>
            <w:right w:w="60" w:type="dxa"/>
          </w:tblCellMar>
        </w:tblPrEx>
        <w:trPr>
          <w:tblCellSpacing w:w="0" w:type="dxa"/>
        </w:trPr>
        <w:tc>
          <w:tcPr>
            <w:tcW w:w="691" w:type="pct"/>
            <w:tcBorders>
              <w:top w:val="outset" w:sz="6" w:space="0" w:color="auto"/>
              <w:left w:val="outset" w:sz="6" w:space="0" w:color="auto"/>
              <w:bottom w:val="outset" w:sz="6" w:space="0" w:color="auto"/>
              <w:right w:val="outset" w:sz="6" w:space="0" w:color="auto"/>
            </w:tcBorders>
            <w:shd w:val="clear" w:color="auto" w:fill="C6E2FF"/>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C</w:t>
            </w:r>
          </w:p>
        </w:tc>
        <w:tc>
          <w:tcPr>
            <w:tcW w:w="594" w:type="pct"/>
            <w:gridSpan w:val="2"/>
            <w:tcBorders>
              <w:top w:val="outset" w:sz="6" w:space="0" w:color="auto"/>
              <w:left w:val="outset" w:sz="6" w:space="0" w:color="auto"/>
              <w:bottom w:val="outset" w:sz="6" w:space="0" w:color="auto"/>
              <w:right w:val="outset" w:sz="6" w:space="0" w:color="auto"/>
            </w:tcBorders>
            <w:shd w:val="clear" w:color="auto" w:fill="C6E2FF"/>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Si</w:t>
            </w:r>
          </w:p>
        </w:tc>
        <w:tc>
          <w:tcPr>
            <w:tcW w:w="607" w:type="pct"/>
            <w:tcBorders>
              <w:top w:val="outset" w:sz="6" w:space="0" w:color="auto"/>
              <w:left w:val="outset" w:sz="6" w:space="0" w:color="auto"/>
              <w:bottom w:val="outset" w:sz="6" w:space="0" w:color="auto"/>
              <w:right w:val="outset" w:sz="6" w:space="0" w:color="auto"/>
            </w:tcBorders>
            <w:shd w:val="clear" w:color="auto" w:fill="C6E2FF"/>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proofErr w:type="spellStart"/>
            <w:r w:rsidRPr="006F41DC">
              <w:rPr>
                <w:rFonts w:ascii="Arial" w:eastAsia="Times New Roman" w:hAnsi="Arial" w:cs="Arial"/>
                <w:b/>
                <w:bCs/>
                <w:color w:val="000000"/>
                <w:sz w:val="18"/>
                <w:szCs w:val="18"/>
              </w:rPr>
              <w:t>Mn</w:t>
            </w:r>
            <w:proofErr w:type="spellEnd"/>
          </w:p>
        </w:tc>
        <w:tc>
          <w:tcPr>
            <w:tcW w:w="682" w:type="pct"/>
            <w:tcBorders>
              <w:top w:val="outset" w:sz="6" w:space="0" w:color="auto"/>
              <w:left w:val="outset" w:sz="6" w:space="0" w:color="auto"/>
              <w:bottom w:val="outset" w:sz="6" w:space="0" w:color="auto"/>
              <w:right w:val="outset" w:sz="6" w:space="0" w:color="auto"/>
            </w:tcBorders>
            <w:shd w:val="clear" w:color="auto" w:fill="C6E2FF"/>
          </w:tcPr>
          <w:p w:rsidR="00397FC6" w:rsidRPr="006F41DC" w:rsidRDefault="00397FC6" w:rsidP="001C165A">
            <w:pPr>
              <w:spacing w:after="0" w:line="240" w:lineRule="auto"/>
              <w:ind w:firstLine="0"/>
              <w:jc w:val="center"/>
              <w:rPr>
                <w:rFonts w:ascii="Arial" w:eastAsia="Times New Roman" w:hAnsi="Arial" w:cs="Arial"/>
                <w:b/>
                <w:bCs/>
                <w:color w:val="000000"/>
                <w:sz w:val="18"/>
                <w:szCs w:val="18"/>
              </w:rPr>
            </w:pPr>
            <w:r>
              <w:rPr>
                <w:rFonts w:ascii="Arial" w:eastAsia="Times New Roman" w:hAnsi="Arial" w:cs="Arial"/>
                <w:b/>
                <w:bCs/>
                <w:color w:val="000000"/>
                <w:sz w:val="18"/>
                <w:szCs w:val="18"/>
              </w:rPr>
              <w:t>Ni</w:t>
            </w:r>
          </w:p>
        </w:tc>
        <w:tc>
          <w:tcPr>
            <w:tcW w:w="718" w:type="pct"/>
            <w:tcBorders>
              <w:top w:val="outset" w:sz="6" w:space="0" w:color="auto"/>
              <w:left w:val="outset" w:sz="6" w:space="0" w:color="auto"/>
              <w:bottom w:val="outset" w:sz="6" w:space="0" w:color="auto"/>
              <w:right w:val="outset" w:sz="6" w:space="0" w:color="auto"/>
            </w:tcBorders>
            <w:shd w:val="clear" w:color="auto" w:fill="C6E2FF"/>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P</w:t>
            </w:r>
          </w:p>
        </w:tc>
        <w:tc>
          <w:tcPr>
            <w:tcW w:w="676" w:type="pct"/>
            <w:tcBorders>
              <w:top w:val="outset" w:sz="6" w:space="0" w:color="auto"/>
              <w:left w:val="outset" w:sz="6" w:space="0" w:color="auto"/>
              <w:bottom w:val="outset" w:sz="6" w:space="0" w:color="auto"/>
              <w:right w:val="outset" w:sz="6" w:space="0" w:color="auto"/>
            </w:tcBorders>
            <w:shd w:val="clear" w:color="auto" w:fill="C6E2FF"/>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S</w:t>
            </w:r>
          </w:p>
        </w:tc>
        <w:tc>
          <w:tcPr>
            <w:tcW w:w="502" w:type="pct"/>
            <w:tcBorders>
              <w:top w:val="outset" w:sz="6" w:space="0" w:color="auto"/>
              <w:left w:val="outset" w:sz="6" w:space="0" w:color="auto"/>
              <w:bottom w:val="outset" w:sz="6" w:space="0" w:color="auto"/>
              <w:right w:val="outset" w:sz="6" w:space="0" w:color="auto"/>
            </w:tcBorders>
            <w:shd w:val="clear" w:color="auto" w:fill="C6E2FF"/>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Cr</w:t>
            </w:r>
          </w:p>
        </w:tc>
        <w:tc>
          <w:tcPr>
            <w:tcW w:w="530" w:type="pct"/>
            <w:tcBorders>
              <w:top w:val="outset" w:sz="6" w:space="0" w:color="auto"/>
              <w:left w:val="outset" w:sz="6" w:space="0" w:color="auto"/>
              <w:bottom w:val="outset" w:sz="6" w:space="0" w:color="auto"/>
              <w:right w:val="outset" w:sz="6" w:space="0" w:color="auto"/>
            </w:tcBorders>
            <w:shd w:val="clear" w:color="auto" w:fill="C6E2FF"/>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Mo</w:t>
            </w:r>
          </w:p>
        </w:tc>
      </w:tr>
      <w:tr w:rsidR="00CD6282" w:rsidRPr="006F41DC" w:rsidTr="00CD6282">
        <w:tblPrEx>
          <w:shd w:val="clear" w:color="auto" w:fill="EFF5EB"/>
          <w:tblCellMar>
            <w:top w:w="60" w:type="dxa"/>
            <w:left w:w="60" w:type="dxa"/>
            <w:bottom w:w="60" w:type="dxa"/>
            <w:right w:w="60" w:type="dxa"/>
          </w:tblCellMar>
        </w:tblPrEx>
        <w:trPr>
          <w:tblCellSpacing w:w="0" w:type="dxa"/>
        </w:trPr>
        <w:tc>
          <w:tcPr>
            <w:tcW w:w="691" w:type="pct"/>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Pr>
                <w:rFonts w:ascii="Arial" w:eastAsia="Times New Roman" w:hAnsi="Arial" w:cs="Arial"/>
                <w:b/>
                <w:bCs/>
                <w:color w:val="000000"/>
                <w:sz w:val="18"/>
                <w:szCs w:val="18"/>
              </w:rPr>
              <w:t>0.43 - 0.5</w:t>
            </w:r>
          </w:p>
        </w:tc>
        <w:tc>
          <w:tcPr>
            <w:tcW w:w="594" w:type="pct"/>
            <w:gridSpan w:val="2"/>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max   0.4</w:t>
            </w:r>
          </w:p>
        </w:tc>
        <w:tc>
          <w:tcPr>
            <w:tcW w:w="607" w:type="pct"/>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6F41DC" w:rsidRDefault="00397FC6" w:rsidP="00397FC6">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0.</w:t>
            </w:r>
            <w:r>
              <w:rPr>
                <w:rFonts w:ascii="Arial" w:eastAsia="Times New Roman" w:hAnsi="Arial" w:cs="Arial"/>
                <w:b/>
                <w:bCs/>
                <w:color w:val="000000"/>
                <w:sz w:val="18"/>
                <w:szCs w:val="18"/>
              </w:rPr>
              <w:t>5 – 0.8</w:t>
            </w:r>
          </w:p>
        </w:tc>
        <w:tc>
          <w:tcPr>
            <w:tcW w:w="682" w:type="pct"/>
            <w:tcBorders>
              <w:top w:val="outset" w:sz="6" w:space="0" w:color="auto"/>
              <w:left w:val="outset" w:sz="6" w:space="0" w:color="auto"/>
              <w:bottom w:val="outset" w:sz="6" w:space="0" w:color="auto"/>
              <w:right w:val="outset" w:sz="6" w:space="0" w:color="auto"/>
            </w:tcBorders>
            <w:shd w:val="clear" w:color="auto" w:fill="F0F0F0"/>
          </w:tcPr>
          <w:p w:rsidR="00397FC6" w:rsidRPr="006F41DC" w:rsidRDefault="00397FC6" w:rsidP="001C165A">
            <w:pPr>
              <w:spacing w:after="0" w:line="240" w:lineRule="auto"/>
              <w:ind w:firstLine="0"/>
              <w:jc w:val="center"/>
              <w:rPr>
                <w:rFonts w:ascii="Arial" w:eastAsia="Times New Roman" w:hAnsi="Arial" w:cs="Arial"/>
                <w:b/>
                <w:bCs/>
                <w:color w:val="000000"/>
                <w:sz w:val="18"/>
                <w:szCs w:val="18"/>
              </w:rPr>
            </w:pPr>
            <w:r>
              <w:rPr>
                <w:rFonts w:ascii="Arial" w:eastAsia="Times New Roman" w:hAnsi="Arial" w:cs="Arial"/>
                <w:b/>
                <w:bCs/>
                <w:color w:val="000000"/>
                <w:sz w:val="18"/>
                <w:szCs w:val="18"/>
              </w:rPr>
              <w:t>max 0.4</w:t>
            </w:r>
          </w:p>
        </w:tc>
        <w:tc>
          <w:tcPr>
            <w:tcW w:w="718" w:type="pct"/>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6F41DC" w:rsidRDefault="00397FC6" w:rsidP="00397FC6">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max   0.0</w:t>
            </w:r>
            <w:r>
              <w:rPr>
                <w:rFonts w:ascii="Arial" w:eastAsia="Times New Roman" w:hAnsi="Arial" w:cs="Arial"/>
                <w:b/>
                <w:bCs/>
                <w:color w:val="000000"/>
                <w:sz w:val="18"/>
                <w:szCs w:val="18"/>
              </w:rPr>
              <w:t>45</w:t>
            </w:r>
          </w:p>
        </w:tc>
        <w:tc>
          <w:tcPr>
            <w:tcW w:w="676" w:type="pct"/>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6F41DC" w:rsidRDefault="00397FC6" w:rsidP="00397FC6">
            <w:pPr>
              <w:spacing w:after="0" w:line="240" w:lineRule="auto"/>
              <w:ind w:firstLine="0"/>
              <w:jc w:val="center"/>
              <w:rPr>
                <w:rFonts w:ascii="Arial" w:eastAsia="Times New Roman" w:hAnsi="Arial" w:cs="Arial"/>
                <w:color w:val="000000"/>
                <w:sz w:val="18"/>
                <w:szCs w:val="18"/>
              </w:rPr>
            </w:pPr>
            <w:r w:rsidRPr="006F41DC">
              <w:rPr>
                <w:rFonts w:ascii="Arial" w:eastAsia="Times New Roman" w:hAnsi="Arial" w:cs="Arial"/>
                <w:b/>
                <w:bCs/>
                <w:color w:val="000000"/>
                <w:sz w:val="18"/>
                <w:szCs w:val="18"/>
              </w:rPr>
              <w:t>max   0.0</w:t>
            </w:r>
            <w:r>
              <w:rPr>
                <w:rFonts w:ascii="Arial" w:eastAsia="Times New Roman" w:hAnsi="Arial" w:cs="Arial"/>
                <w:b/>
                <w:bCs/>
                <w:color w:val="000000"/>
                <w:sz w:val="18"/>
                <w:szCs w:val="18"/>
              </w:rPr>
              <w:t>45</w:t>
            </w:r>
          </w:p>
        </w:tc>
        <w:tc>
          <w:tcPr>
            <w:tcW w:w="502" w:type="pct"/>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Pr>
                <w:rFonts w:ascii="Arial" w:eastAsia="Times New Roman" w:hAnsi="Arial" w:cs="Arial"/>
                <w:b/>
                <w:bCs/>
                <w:color w:val="000000"/>
                <w:sz w:val="18"/>
                <w:szCs w:val="18"/>
              </w:rPr>
              <w:t>max 0.4</w:t>
            </w:r>
          </w:p>
        </w:tc>
        <w:tc>
          <w:tcPr>
            <w:tcW w:w="530" w:type="pct"/>
            <w:tcBorders>
              <w:top w:val="outset" w:sz="6" w:space="0" w:color="auto"/>
              <w:left w:val="outset" w:sz="6" w:space="0" w:color="auto"/>
              <w:bottom w:val="outset" w:sz="6" w:space="0" w:color="auto"/>
              <w:right w:val="outset" w:sz="6" w:space="0" w:color="auto"/>
            </w:tcBorders>
            <w:shd w:val="clear" w:color="auto" w:fill="F0F0F0"/>
            <w:vAlign w:val="center"/>
            <w:hideMark/>
          </w:tcPr>
          <w:p w:rsidR="00397FC6" w:rsidRPr="006F41DC" w:rsidRDefault="00397FC6" w:rsidP="001C165A">
            <w:pPr>
              <w:spacing w:after="0" w:line="240" w:lineRule="auto"/>
              <w:ind w:firstLine="0"/>
              <w:jc w:val="center"/>
              <w:rPr>
                <w:rFonts w:ascii="Arial" w:eastAsia="Times New Roman" w:hAnsi="Arial" w:cs="Arial"/>
                <w:color w:val="000000"/>
                <w:sz w:val="18"/>
                <w:szCs w:val="18"/>
              </w:rPr>
            </w:pPr>
            <w:r>
              <w:rPr>
                <w:rFonts w:ascii="Arial" w:eastAsia="Times New Roman" w:hAnsi="Arial" w:cs="Arial"/>
                <w:b/>
                <w:bCs/>
                <w:color w:val="000000"/>
                <w:sz w:val="18"/>
                <w:szCs w:val="18"/>
              </w:rPr>
              <w:t>max 0.1</w:t>
            </w:r>
          </w:p>
        </w:tc>
      </w:tr>
    </w:tbl>
    <w:p w:rsidR="0001157E" w:rsidRDefault="0001157E" w:rsidP="00F204BC">
      <w:pPr>
        <w:spacing w:before="240"/>
        <w:rPr>
          <w:rFonts w:eastAsiaTheme="minorEastAsia"/>
        </w:rPr>
      </w:pPr>
      <m:oMath>
        <m:r>
          <w:rPr>
            <w:rFonts w:ascii="Cambria Math" w:hAnsi="Cambria Math"/>
          </w:rPr>
          <m:t xml:space="preserve">                                   C</m:t>
        </m:r>
        <m:d>
          <m:dPr>
            <m:begChr m:val="["/>
            <m:endChr m:val="]"/>
            <m:ctrlPr>
              <w:rPr>
                <w:rFonts w:ascii="Cambria Math" w:hAnsi="Cambria Math"/>
                <w:i/>
              </w:rPr>
            </m:ctrlPr>
          </m:dPr>
          <m:e>
            <m:r>
              <w:rPr>
                <w:rFonts w:ascii="Cambria Math" w:hAnsi="Cambria Math"/>
              </w:rPr>
              <m:t>%</m:t>
            </m:r>
          </m:e>
        </m:d>
        <m:r>
          <w:rPr>
            <w:rFonts w:ascii="Cambria Math" w:hAnsi="Cambria Math"/>
          </w:rPr>
          <m:t>→</m:t>
        </m:r>
        <m:r>
          <w:rPr>
            <w:rFonts w:ascii="Cambria Math" w:eastAsiaTheme="minorEastAsia" w:hAnsi="Cambria Math"/>
          </w:rPr>
          <m:t>0,5%;</m:t>
        </m:r>
      </m:oMath>
      <w:r w:rsidR="00F204BC">
        <w:rPr>
          <w:rFonts w:eastAsiaTheme="minorEastAsia"/>
        </w:rPr>
        <w:tab/>
      </w:r>
      <m:oMath>
        <m:r>
          <w:rPr>
            <w:rFonts w:ascii="Cambria Math" w:hAnsi="Cambria Math"/>
          </w:rPr>
          <m:t>Alloying elements</m:t>
        </m:r>
        <m:d>
          <m:dPr>
            <m:begChr m:val="["/>
            <m:endChr m:val="]"/>
            <m:ctrlPr>
              <w:rPr>
                <w:rFonts w:ascii="Cambria Math" w:hAnsi="Cambria Math"/>
                <w:i/>
              </w:rPr>
            </m:ctrlPr>
          </m:dPr>
          <m:e>
            <m:r>
              <w:rPr>
                <w:rFonts w:ascii="Cambria Math" w:hAnsi="Cambria Math"/>
              </w:rPr>
              <m:t>%</m:t>
            </m:r>
          </m:e>
        </m:d>
        <m:r>
          <w:rPr>
            <w:rFonts w:ascii="Cambria Math" w:hAnsi="Cambria Math"/>
          </w:rPr>
          <m:t>→</m:t>
        </m:r>
        <m:r>
          <w:rPr>
            <w:rFonts w:ascii="Cambria Math" w:eastAsiaTheme="minorEastAsia" w:hAnsi="Cambria Math"/>
          </w:rPr>
          <m:t>2,19%</m:t>
        </m:r>
      </m:oMath>
      <w:r w:rsidR="00F204BC" w:rsidRPr="00F05142">
        <w:rPr>
          <w:rFonts w:eastAsiaTheme="minorEastAsia"/>
        </w:rPr>
        <w:t>;</w:t>
      </w:r>
    </w:p>
    <w:p w:rsidR="00F204BC" w:rsidRPr="00F204BC" w:rsidRDefault="002F575A" w:rsidP="00F204BC">
      <w:pPr>
        <w:spacing w:before="240"/>
        <w:rPr>
          <w:rFonts w:eastAsiaTheme="minorEastAsia"/>
        </w:rPr>
      </w:pPr>
      <w:r w:rsidRPr="00AC129E">
        <w:rPr>
          <w:rFonts w:eastAsiaTheme="minorEastAsia"/>
        </w:rPr>
        <w:t xml:space="preserve">The steel </w:t>
      </w:r>
      <w:r w:rsidR="00AC129E" w:rsidRPr="00AC129E">
        <w:rPr>
          <w:rFonts w:eastAsiaTheme="minorEastAsia"/>
        </w:rPr>
        <w:t>C45</w:t>
      </w:r>
      <w:r w:rsidRPr="00AC129E">
        <w:rPr>
          <w:rFonts w:eastAsiaTheme="minorEastAsia"/>
        </w:rPr>
        <w:t xml:space="preserve"> has a carbon mass fraction of up to 0</w:t>
      </w:r>
      <w:proofErr w:type="gramStart"/>
      <w:r w:rsidRPr="00AC129E">
        <w:rPr>
          <w:rFonts w:eastAsiaTheme="minorEastAsia"/>
        </w:rPr>
        <w:t>,</w:t>
      </w:r>
      <w:r w:rsidR="00AC129E" w:rsidRPr="00AC129E">
        <w:rPr>
          <w:rFonts w:eastAsiaTheme="minorEastAsia"/>
        </w:rPr>
        <w:t>5</w:t>
      </w:r>
      <w:proofErr w:type="gramEnd"/>
      <w:r w:rsidRPr="00AC129E">
        <w:rPr>
          <w:rFonts w:eastAsiaTheme="minorEastAsia"/>
        </w:rPr>
        <w:t>% and a total mass fraction of its alloying elements of 2,</w:t>
      </w:r>
      <w:r w:rsidR="00AC129E" w:rsidRPr="00AC129E">
        <w:rPr>
          <w:rFonts w:eastAsiaTheme="minorEastAsia"/>
        </w:rPr>
        <w:t>19</w:t>
      </w:r>
      <w:r w:rsidRPr="00AC129E">
        <w:rPr>
          <w:rFonts w:eastAsiaTheme="minorEastAsia"/>
        </w:rPr>
        <w:t xml:space="preserve">%. This places the steel in the </w:t>
      </w:r>
      <w:r w:rsidRPr="00AC129E">
        <w:rPr>
          <w:rFonts w:eastAsiaTheme="minorEastAsia"/>
          <w:b/>
        </w:rPr>
        <w:t>group</w:t>
      </w:r>
      <w:r w:rsidRPr="00AC129E">
        <w:rPr>
          <w:rFonts w:eastAsiaTheme="minorEastAsia"/>
        </w:rPr>
        <w:t xml:space="preserve"> </w:t>
      </w:r>
      <w:r w:rsidRPr="00AC129E">
        <w:rPr>
          <w:rFonts w:eastAsiaTheme="minorEastAsia"/>
          <w:b/>
        </w:rPr>
        <w:t>M1.</w:t>
      </w:r>
    </w:p>
    <w:p w:rsidR="0001157E" w:rsidRDefault="0001157E" w:rsidP="0001157E"/>
    <w:p w:rsidR="00E45BBF" w:rsidRPr="00702C3D" w:rsidRDefault="00E45BBF" w:rsidP="00266C30">
      <w:pPr>
        <w:pStyle w:val="Heading2"/>
      </w:pPr>
      <w:bookmarkStart w:id="7" w:name="_Toc479842068"/>
      <w:r w:rsidRPr="00702C3D">
        <w:t>2</w:t>
      </w:r>
      <w:r>
        <w:t>.2</w:t>
      </w:r>
      <w:r w:rsidRPr="00702C3D">
        <w:t xml:space="preserve">. </w:t>
      </w:r>
      <w:r>
        <w:t>Shape complexity factor</w:t>
      </w:r>
      <w:bookmarkEnd w:id="7"/>
    </w:p>
    <w:p w:rsidR="006F41DC" w:rsidRDefault="00E45BBF" w:rsidP="00702C3D">
      <w:r>
        <w:t xml:space="preserve">The shape complexity factor takes account </w:t>
      </w:r>
      <w:r w:rsidR="00DF03E5">
        <w:t>of the fact that in forging thin sections and branched components, as compared to components having simple compact shapes, larger dimensional variations occur which are attributable to different rates of shrinkage, higher shaping forces and higher rates of die wear.</w:t>
      </w:r>
    </w:p>
    <w:p w:rsidR="00DF03E5" w:rsidRPr="00C33110" w:rsidRDefault="00DF03E5" w:rsidP="00702C3D">
      <w:pPr>
        <w:rPr>
          <w:rFonts w:eastAsiaTheme="minorEastAsia"/>
        </w:rPr>
      </w:pPr>
      <w:r>
        <w:lastRenderedPageBreak/>
        <w:t>The shape complexity factor of a forging is the ratio of the mass of the forging to the mass of the enveloping shape necessary to accommodate the maximum dimensions of the forging.</w:t>
      </w:r>
      <m:oMath>
        <m:r>
          <m:rPr>
            <m:sty m:val="p"/>
          </m:rPr>
          <w:rPr>
            <w:rFonts w:ascii="Cambria Math" w:hAnsi="Cambria Math"/>
          </w:rPr>
          <w:br/>
        </m:r>
      </m:oMath>
      <m:oMathPara>
        <m:oMath>
          <m:r>
            <w:rPr>
              <w:rFonts w:ascii="Cambria Math" w:hAnsi="Cambria Math"/>
            </w:rPr>
            <m:t>S=</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forging</m:t>
                  </m:r>
                </m:sub>
              </m:sSub>
            </m:num>
            <m:den>
              <m:sSub>
                <m:sSubPr>
                  <m:ctrlPr>
                    <w:rPr>
                      <w:rFonts w:ascii="Cambria Math" w:hAnsi="Cambria Math"/>
                      <w:i/>
                    </w:rPr>
                  </m:ctrlPr>
                </m:sSubPr>
                <m:e>
                  <m:r>
                    <w:rPr>
                      <w:rFonts w:ascii="Cambria Math" w:hAnsi="Cambria Math"/>
                    </w:rPr>
                    <m:t>m</m:t>
                  </m:r>
                </m:e>
                <m:sub>
                  <m:r>
                    <w:rPr>
                      <w:rFonts w:ascii="Cambria Math" w:hAnsi="Cambria Math"/>
                    </w:rPr>
                    <m:t>enveloping shape</m:t>
                  </m:r>
                </m:sub>
              </m:sSub>
            </m:den>
          </m:f>
          <m:r>
            <w:rPr>
              <w:rFonts w:ascii="Cambria Math" w:hAnsi="Cambria Math"/>
            </w:rPr>
            <m:t>=</m:t>
          </m:r>
          <m:f>
            <m:fPr>
              <m:ctrlPr>
                <w:rPr>
                  <w:rFonts w:ascii="Cambria Math" w:hAnsi="Cambria Math"/>
                  <w:i/>
                </w:rPr>
              </m:ctrlPr>
            </m:fPr>
            <m:num>
              <m:r>
                <w:rPr>
                  <w:rFonts w:ascii="Cambria Math" w:hAnsi="Cambria Math"/>
                </w:rPr>
                <m:t>ρ∙</m:t>
              </m:r>
              <m:sSub>
                <m:sSubPr>
                  <m:ctrlPr>
                    <w:rPr>
                      <w:rFonts w:ascii="Cambria Math" w:hAnsi="Cambria Math"/>
                      <w:i/>
                    </w:rPr>
                  </m:ctrlPr>
                </m:sSubPr>
                <m:e>
                  <m:r>
                    <w:rPr>
                      <w:rFonts w:ascii="Cambria Math" w:hAnsi="Cambria Math"/>
                    </w:rPr>
                    <m:t>V</m:t>
                  </m:r>
                </m:e>
                <m:sub>
                  <m:r>
                    <w:rPr>
                      <w:rFonts w:ascii="Cambria Math" w:hAnsi="Cambria Math"/>
                    </w:rPr>
                    <m:t>forging</m:t>
                  </m:r>
                </m:sub>
              </m:sSub>
            </m:num>
            <m:den>
              <m:r>
                <w:rPr>
                  <w:rFonts w:ascii="Cambria Math" w:hAnsi="Cambria Math"/>
                </w:rPr>
                <m:t>ρ∙</m:t>
              </m:r>
              <m:sSub>
                <m:sSubPr>
                  <m:ctrlPr>
                    <w:rPr>
                      <w:rFonts w:ascii="Cambria Math" w:hAnsi="Cambria Math"/>
                      <w:i/>
                    </w:rPr>
                  </m:ctrlPr>
                </m:sSubPr>
                <m:e>
                  <m:r>
                    <w:rPr>
                      <w:rFonts w:ascii="Cambria Math" w:hAnsi="Cambria Math"/>
                    </w:rPr>
                    <m:t>V</m:t>
                  </m:r>
                </m:e>
                <m:sub>
                  <m:r>
                    <w:rPr>
                      <w:rFonts w:ascii="Cambria Math" w:hAnsi="Cambria Math"/>
                    </w:rPr>
                    <m:t>enveloping shape</m:t>
                  </m:r>
                </m:sub>
              </m:sSub>
            </m:den>
          </m:f>
        </m:oMath>
      </m:oMathPara>
    </w:p>
    <w:p w:rsidR="00C33110" w:rsidRPr="00C33110" w:rsidRDefault="00C33110" w:rsidP="00702C3D">
      <w:pPr>
        <w:rPr>
          <w:rFonts w:eastAsiaTheme="minorEastAsia"/>
        </w:rPr>
      </w:pPr>
      <w:r>
        <w:rPr>
          <w:rFonts w:eastAsiaTheme="minorEastAsia"/>
        </w:rPr>
        <w:t>The resulting shape complexity factor is determined as falling within one of the following categories:</w:t>
      </w:r>
    </w:p>
    <w:p w:rsidR="00E83404" w:rsidRDefault="00E83404" w:rsidP="00E83404">
      <w:pPr>
        <w:pStyle w:val="ListParagraph"/>
        <w:numPr>
          <w:ilvl w:val="0"/>
          <w:numId w:val="1"/>
        </w:numPr>
        <w:ind w:left="924" w:hanging="357"/>
        <w:contextualSpacing w:val="0"/>
      </w:pPr>
      <w:r w:rsidRPr="00E83404">
        <w:rPr>
          <w:b/>
        </w:rPr>
        <w:t>S4:</w:t>
      </w:r>
      <w:r>
        <w:t xml:space="preserve"> up to and including 0,16;</w:t>
      </w:r>
    </w:p>
    <w:p w:rsidR="00E83404" w:rsidRDefault="00E83404" w:rsidP="00E83404">
      <w:pPr>
        <w:pStyle w:val="ListParagraph"/>
        <w:numPr>
          <w:ilvl w:val="0"/>
          <w:numId w:val="1"/>
        </w:numPr>
        <w:ind w:left="924" w:hanging="357"/>
        <w:contextualSpacing w:val="0"/>
      </w:pPr>
      <w:r w:rsidRPr="00E83404">
        <w:rPr>
          <w:b/>
        </w:rPr>
        <w:t>S3:</w:t>
      </w:r>
      <w:r>
        <w:t xml:space="preserve"> above 0,16 up to and including 0,32;</w:t>
      </w:r>
    </w:p>
    <w:p w:rsidR="00E83404" w:rsidRDefault="00E83404" w:rsidP="00E83404">
      <w:pPr>
        <w:pStyle w:val="ListParagraph"/>
        <w:numPr>
          <w:ilvl w:val="0"/>
          <w:numId w:val="1"/>
        </w:numPr>
        <w:ind w:left="924" w:hanging="357"/>
        <w:contextualSpacing w:val="0"/>
      </w:pPr>
      <w:r w:rsidRPr="00E83404">
        <w:rPr>
          <w:b/>
        </w:rPr>
        <w:t>S2:</w:t>
      </w:r>
      <w:r>
        <w:t xml:space="preserve"> above 0,32 up to and including 0,632;</w:t>
      </w:r>
    </w:p>
    <w:p w:rsidR="00E83404" w:rsidRDefault="00E83404" w:rsidP="00E83404">
      <w:pPr>
        <w:pStyle w:val="ListParagraph"/>
        <w:numPr>
          <w:ilvl w:val="0"/>
          <w:numId w:val="1"/>
        </w:numPr>
        <w:ind w:left="924" w:hanging="357"/>
        <w:contextualSpacing w:val="0"/>
      </w:pPr>
      <w:r w:rsidRPr="00E83404">
        <w:rPr>
          <w:b/>
        </w:rPr>
        <w:t>S1:</w:t>
      </w:r>
      <w:r>
        <w:t xml:space="preserve"> above 0,63 up to and including 1;</w:t>
      </w:r>
    </w:p>
    <w:p w:rsidR="00033955" w:rsidRPr="0001157E" w:rsidRDefault="00385F38">
      <w:pPr>
        <w:ind w:firstLine="0"/>
        <w:jc w:val="left"/>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forging</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part</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P</m:t>
              </m:r>
            </m:sub>
          </m:sSub>
        </m:oMath>
      </m:oMathPara>
    </w:p>
    <w:p w:rsidR="0001157E" w:rsidRPr="00033955" w:rsidRDefault="00385F38">
      <w:pPr>
        <w:ind w:firstLine="0"/>
        <w:jc w:val="left"/>
        <w:rPr>
          <w:rFonts w:eastAsiaTheme="minorEastAsia"/>
        </w:rPr>
      </w:pPr>
      <m:oMathPara>
        <m:oMath>
          <m:sSub>
            <m:sSubPr>
              <m:ctrlPr>
                <w:rPr>
                  <w:rFonts w:ascii="Cambria Math" w:hAnsi="Cambria Math"/>
                  <w:i/>
                </w:rPr>
              </m:ctrlPr>
            </m:sSubPr>
            <m:e>
              <m:r>
                <w:rPr>
                  <w:rFonts w:ascii="Cambria Math" w:hAnsi="Cambria Math"/>
                </w:rPr>
                <m:t>m</m:t>
              </m:r>
            </m:e>
            <m:sub>
              <m:r>
                <w:rPr>
                  <w:rFonts w:ascii="Cambria Math" w:hAnsi="Cambria Math"/>
                </w:rPr>
                <m:t>forging</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part</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P</m:t>
              </m:r>
            </m:sub>
          </m:sSub>
        </m:oMath>
      </m:oMathPara>
    </w:p>
    <w:p w:rsidR="00033955" w:rsidRPr="003C3652" w:rsidRDefault="00385F38">
      <w:pPr>
        <w:ind w:firstLine="0"/>
        <w:jc w:val="left"/>
        <w:rPr>
          <w:rFonts w:eastAsiaTheme="minorEastAsia"/>
        </w:rPr>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 xml:space="preserve">=1,5÷1,8;- </m:t>
          </m:r>
          <m:r>
            <m:rPr>
              <m:sty m:val="p"/>
            </m:rPr>
            <w:rPr>
              <w:rFonts w:ascii="Cambria Math" w:hAnsi="Cambria Math"/>
            </w:rPr>
            <m:t>shape coefficient for round forged parts (gears, flanges, discs etc.)</m:t>
          </m:r>
        </m:oMath>
      </m:oMathPara>
    </w:p>
    <w:p w:rsidR="0001157E" w:rsidRPr="00B8513E" w:rsidRDefault="0001157E">
      <w:pPr>
        <w:ind w:firstLine="0"/>
        <w:jc w:val="left"/>
        <w:rPr>
          <w:rFonts w:eastAsiaTheme="minorEastAsia"/>
        </w:rPr>
      </w:pPr>
      <m:oMathPara>
        <m:oMathParaPr>
          <m:jc m:val="left"/>
        </m:oMathParaPr>
        <m:oMath>
          <m:r>
            <w:rPr>
              <w:rFonts w:ascii="Cambria Math" w:hAnsi="Cambria Math" w:cstheme="majorHAnsi"/>
            </w:rPr>
            <m:t xml:space="preserve">ρ=7,8 </m:t>
          </m:r>
          <m:d>
            <m:dPr>
              <m:begChr m:val="["/>
              <m:endChr m:val="]"/>
              <m:ctrlPr>
                <w:rPr>
                  <w:rFonts w:ascii="Cambria Math" w:hAnsi="Cambria Math" w:cstheme="majorHAnsi"/>
                  <w:i/>
                </w:rPr>
              </m:ctrlPr>
            </m:dPr>
            <m:e>
              <m:f>
                <m:fPr>
                  <m:ctrlPr>
                    <w:rPr>
                      <w:rFonts w:ascii="Cambria Math" w:hAnsi="Cambria Math" w:cstheme="majorHAnsi"/>
                      <w:i/>
                    </w:rPr>
                  </m:ctrlPr>
                </m:fPr>
                <m:num>
                  <m:r>
                    <w:rPr>
                      <w:rFonts w:ascii="Cambria Math" w:hAnsi="Cambria Math" w:cstheme="majorHAnsi"/>
                    </w:rPr>
                    <m:t>g</m:t>
                  </m:r>
                </m:num>
                <m:den>
                  <m:sSup>
                    <m:sSupPr>
                      <m:ctrlPr>
                        <w:rPr>
                          <w:rFonts w:ascii="Cambria Math" w:hAnsi="Cambria Math" w:cstheme="majorHAnsi"/>
                          <w:i/>
                        </w:rPr>
                      </m:ctrlPr>
                    </m:sSupPr>
                    <m:e>
                      <m:r>
                        <w:rPr>
                          <w:rFonts w:ascii="Cambria Math" w:hAnsi="Cambria Math" w:cstheme="majorHAnsi"/>
                        </w:rPr>
                        <m:t>cm</m:t>
                      </m:r>
                    </m:e>
                    <m:sup>
                      <m:r>
                        <w:rPr>
                          <w:rFonts w:ascii="Cambria Math" w:hAnsi="Cambria Math" w:cstheme="majorHAnsi"/>
                        </w:rPr>
                        <m:t>3</m:t>
                      </m:r>
                    </m:sup>
                  </m:sSup>
                </m:den>
              </m:f>
            </m:e>
          </m:d>
          <m:r>
            <w:rPr>
              <w:rFonts w:ascii="Cambria Math" w:hAnsi="Cambria Math" w:cstheme="majorHAnsi"/>
            </w:rPr>
            <m:t>-</m:t>
          </m:r>
          <m:r>
            <m:rPr>
              <m:sty m:val="p"/>
            </m:rPr>
            <w:rPr>
              <w:rFonts w:ascii="Cambria Math" w:hAnsi="Cambria Math" w:cstheme="majorHAnsi"/>
            </w:rPr>
            <m:t>material density</m:t>
          </m:r>
          <m:r>
            <w:rPr>
              <w:rFonts w:ascii="Cambria Math" w:eastAsiaTheme="minorEastAsia" w:hAnsi="Cambria Math"/>
            </w:rPr>
            <m:t>;</m:t>
          </m:r>
        </m:oMath>
      </m:oMathPara>
    </w:p>
    <w:p w:rsidR="00C33110" w:rsidRDefault="00C33110" w:rsidP="00B8513E">
      <w:pPr>
        <w:rPr>
          <w:rFonts w:eastAsiaTheme="minorEastAsia"/>
        </w:rPr>
      </w:pPr>
      <w:r>
        <w:rPr>
          <w:rFonts w:eastAsiaTheme="minorEastAsia"/>
        </w:rPr>
        <w:t>The parts mass and volume can be determined by using any CAD software while using the density of the material in question.</w:t>
      </w:r>
    </w:p>
    <w:p w:rsidR="00C33110" w:rsidRDefault="00F96706" w:rsidP="00C33110">
      <w:pPr>
        <w:ind w:firstLine="0"/>
        <w:jc w:val="center"/>
        <w:rPr>
          <w:rFonts w:eastAsiaTheme="minorEastAsia"/>
        </w:rPr>
      </w:pPr>
      <w:r>
        <w:rPr>
          <w:noProof/>
        </w:rPr>
        <w:drawing>
          <wp:inline distT="0" distB="0" distL="0" distR="0" wp14:anchorId="45987429" wp14:editId="2E0B9984">
            <wp:extent cx="5732145" cy="3294380"/>
            <wp:effectExtent l="0" t="0" r="1905"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2145" cy="3294380"/>
                    </a:xfrm>
                    <a:prstGeom prst="rect">
                      <a:avLst/>
                    </a:prstGeom>
                  </pic:spPr>
                </pic:pic>
              </a:graphicData>
            </a:graphic>
          </wp:inline>
        </w:drawing>
      </w:r>
    </w:p>
    <w:p w:rsidR="00F14CE9" w:rsidRDefault="00173DDC" w:rsidP="00FD3D8A">
      <w:pPr>
        <w:pStyle w:val="a0"/>
        <w:rPr>
          <w:b w:val="0"/>
        </w:rPr>
      </w:pPr>
      <w:r w:rsidRPr="00151B6F">
        <w:t xml:space="preserve">Figure </w:t>
      </w:r>
      <w:r w:rsidR="00E62617">
        <w:t>2.</w:t>
      </w:r>
      <w:r w:rsidRPr="00151B6F">
        <w:t xml:space="preserve">1: </w:t>
      </w:r>
      <w:r w:rsidRPr="001A608F">
        <w:rPr>
          <w:b w:val="0"/>
        </w:rPr>
        <w:t xml:space="preserve">Mass properties for the final part </w:t>
      </w:r>
      <w:r w:rsidR="00F14CE9">
        <w:rPr>
          <w:b w:val="0"/>
        </w:rPr>
        <w:t>–</w:t>
      </w:r>
      <w:r w:rsidRPr="001A608F">
        <w:rPr>
          <w:b w:val="0"/>
        </w:rPr>
        <w:t xml:space="preserve"> </w:t>
      </w:r>
      <w:proofErr w:type="spellStart"/>
      <w:r w:rsidRPr="001A608F">
        <w:rPr>
          <w:b w:val="0"/>
        </w:rPr>
        <w:t>Solidworks</w:t>
      </w:r>
      <w:proofErr w:type="spellEnd"/>
    </w:p>
    <w:p w:rsidR="00F14CE9" w:rsidRDefault="00F14CE9">
      <w:pPr>
        <w:ind w:firstLine="0"/>
        <w:jc w:val="left"/>
        <w:rPr>
          <w:rFonts w:cs="Times New Roman"/>
          <w:i/>
          <w:sz w:val="22"/>
          <w:szCs w:val="24"/>
          <w:lang w:val="en-GB"/>
        </w:rPr>
      </w:pPr>
      <w:r>
        <w:rPr>
          <w:b/>
        </w:rPr>
        <w:br w:type="page"/>
      </w:r>
    </w:p>
    <w:p w:rsidR="00E208B9" w:rsidRPr="0009527C" w:rsidRDefault="00385F38" w:rsidP="00E208B9">
      <w:pPr>
        <w:ind w:firstLine="0"/>
        <w:jc w:val="left"/>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forging</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part</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eastAsiaTheme="minorEastAsia" w:hAnsi="Cambria Math"/>
            </w:rPr>
            <m:t xml:space="preserve">=186596.59632∙1,5=279894,9 </m:t>
          </m:r>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3</m:t>
              </m:r>
            </m:sup>
          </m:sSup>
          <m:r>
            <w:rPr>
              <w:rFonts w:ascii="Cambria Math" w:eastAsiaTheme="minorEastAsia" w:hAnsi="Cambria Math"/>
            </w:rPr>
            <m:t xml:space="preserve"> </m:t>
          </m:r>
        </m:oMath>
      </m:oMathPara>
    </w:p>
    <w:p w:rsidR="0009527C" w:rsidRPr="00033955" w:rsidRDefault="00385F38" w:rsidP="00E208B9">
      <w:pPr>
        <w:ind w:firstLine="0"/>
        <w:jc w:val="left"/>
        <w:rPr>
          <w:rFonts w:eastAsiaTheme="minorEastAsia"/>
        </w:rPr>
      </w:pPr>
      <m:oMathPara>
        <m:oMath>
          <m:sSub>
            <m:sSubPr>
              <m:ctrlPr>
                <w:rPr>
                  <w:rFonts w:ascii="Cambria Math" w:hAnsi="Cambria Math"/>
                  <w:i/>
                </w:rPr>
              </m:ctrlPr>
            </m:sSubPr>
            <m:e>
              <m:r>
                <w:rPr>
                  <w:rFonts w:ascii="Cambria Math" w:hAnsi="Cambria Math"/>
                </w:rPr>
                <m:t>m</m:t>
              </m:r>
            </m:e>
            <m:sub>
              <m:r>
                <w:rPr>
                  <w:rFonts w:ascii="Cambria Math" w:hAnsi="Cambria Math"/>
                </w:rPr>
                <m:t>forging</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part</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eastAsiaTheme="minorEastAsia" w:hAnsi="Cambria Math"/>
            </w:rPr>
            <m:t xml:space="preserve">=1455.4535∙1,5=2183.18 </m:t>
          </m:r>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3</m:t>
              </m:r>
            </m:sup>
          </m:sSup>
        </m:oMath>
      </m:oMathPara>
    </w:p>
    <w:p w:rsidR="00E208B9" w:rsidRDefault="00E208B9" w:rsidP="00B8513E">
      <w:pPr>
        <w:rPr>
          <w:rFonts w:eastAsiaTheme="minorEastAsia"/>
        </w:rPr>
      </w:pPr>
    </w:p>
    <w:p w:rsidR="00B8513E" w:rsidRPr="003C3652" w:rsidRDefault="00B8513E" w:rsidP="00B8513E">
      <w:pPr>
        <w:rPr>
          <w:rFonts w:eastAsiaTheme="minorEastAsia"/>
        </w:rPr>
      </w:pPr>
      <w:r>
        <w:rPr>
          <w:rFonts w:eastAsiaTheme="minorEastAsia"/>
        </w:rPr>
        <w:t xml:space="preserve">The enveloping shape of a circular forging is the circumscribing cylinder the volume of which is calculated by increasing the maximal width and height of the final part by 5% to accommodate the increased size of the forging. </w:t>
      </w:r>
    </w:p>
    <w:p w:rsidR="00033955" w:rsidRPr="003C3652" w:rsidRDefault="00385F38">
      <w:pPr>
        <w:ind w:firstLine="0"/>
        <w:jc w:val="left"/>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enveloping shape</m:t>
              </m:r>
            </m:sub>
          </m:sSub>
          <m:r>
            <w:rPr>
              <w:rFonts w:ascii="Cambria Math" w:hAns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∙1,05)</m:t>
                  </m:r>
                </m:e>
                <m:sup>
                  <m:r>
                    <w:rPr>
                      <w:rFonts w:ascii="Cambria Math" w:hAnsi="Cambria Math"/>
                    </w:rPr>
                    <m:t>2</m:t>
                  </m:r>
                </m:sup>
              </m:sSup>
              <m:r>
                <w:rPr>
                  <w:rFonts w:ascii="Cambria Math" w:hAnsi="Cambria Math"/>
                </w:rPr>
                <m:t>∙π</m:t>
              </m:r>
            </m:num>
            <m:den>
              <m:r>
                <w:rPr>
                  <w:rFonts w:ascii="Cambria Math" w:hAnsi="Cambria Math"/>
                </w:rPr>
                <m:t>4</m:t>
              </m:r>
            </m:den>
          </m:f>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max</m:t>
              </m:r>
            </m:sub>
          </m:sSub>
          <m:r>
            <w:rPr>
              <w:rFonts w:ascii="Cambria Math" w:hAnsi="Cambria Math"/>
            </w:rPr>
            <m:t>∙1,05)</m:t>
          </m:r>
        </m:oMath>
      </m:oMathPara>
    </w:p>
    <w:p w:rsidR="003C3652" w:rsidRPr="003C3652" w:rsidRDefault="00385F38">
      <w:pPr>
        <w:ind w:firstLine="0"/>
        <w:jc w:val="left"/>
        <w:rPr>
          <w:rFonts w:eastAsiaTheme="minorEastAsia"/>
        </w:rPr>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mm</m:t>
              </m:r>
            </m:e>
          </m:d>
          <m:r>
            <w:rPr>
              <w:rFonts w:ascii="Cambria Math" w:hAnsi="Cambria Math"/>
            </w:rPr>
            <m:t>-</m:t>
          </m:r>
          <m:r>
            <m:rPr>
              <m:sty m:val="p"/>
            </m:rPr>
            <w:rPr>
              <w:rFonts w:ascii="Cambria Math" w:hAnsi="Cambria Math"/>
            </w:rPr>
            <m:t>largest part diameter</m:t>
          </m:r>
          <m:r>
            <w:rPr>
              <w:rFonts w:ascii="Cambria Math" w:eastAsiaTheme="minorEastAsia" w:hAnsi="Cambria Math"/>
            </w:rPr>
            <m:t>;</m:t>
          </m:r>
        </m:oMath>
      </m:oMathPara>
    </w:p>
    <w:p w:rsidR="003C3652" w:rsidRPr="003C3652" w:rsidRDefault="00385F38" w:rsidP="003C3652">
      <w:pPr>
        <w:ind w:firstLine="0"/>
        <w:jc w:val="left"/>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max</m:t>
              </m:r>
            </m:sub>
          </m:sSub>
          <m: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mm</m:t>
              </m:r>
            </m:e>
          </m:d>
          <m:r>
            <w:rPr>
              <w:rFonts w:ascii="Cambria Math" w:hAnsi="Cambria Math"/>
            </w:rPr>
            <m:t>-</m:t>
          </m:r>
          <m:r>
            <m:rPr>
              <m:sty m:val="p"/>
            </m:rPr>
            <w:rPr>
              <w:rFonts w:ascii="Cambria Math" w:hAnsi="Cambria Math"/>
            </w:rPr>
            <m:t>largest part height</m:t>
          </m:r>
          <m:r>
            <w:rPr>
              <w:rFonts w:ascii="Cambria Math" w:eastAsiaTheme="minorEastAsia" w:hAnsi="Cambria Math"/>
            </w:rPr>
            <m:t>;</m:t>
          </m:r>
        </m:oMath>
      </m:oMathPara>
    </w:p>
    <w:p w:rsidR="003C3652" w:rsidRPr="00BF162A" w:rsidRDefault="00385F38">
      <w:pPr>
        <w:ind w:firstLine="0"/>
        <w:jc w:val="left"/>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enveloping shape</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(125∙1,05)</m:t>
                  </m:r>
                </m:e>
                <m:sup>
                  <m:r>
                    <w:rPr>
                      <w:rFonts w:ascii="Cambria Math" w:hAnsi="Cambria Math"/>
                    </w:rPr>
                    <m:t>2</m:t>
                  </m:r>
                </m:sup>
              </m:sSup>
              <m:r>
                <w:rPr>
                  <w:rFonts w:ascii="Cambria Math" w:hAnsi="Cambria Math"/>
                </w:rPr>
                <m:t>∙π</m:t>
              </m:r>
            </m:num>
            <m:den>
              <m:r>
                <w:rPr>
                  <w:rFonts w:ascii="Cambria Math" w:hAnsi="Cambria Math"/>
                </w:rPr>
                <m:t>4</m:t>
              </m:r>
            </m:den>
          </m:f>
          <m:r>
            <w:rPr>
              <w:rFonts w:ascii="Cambria Math" w:hAnsi="Cambria Math"/>
            </w:rPr>
            <m:t>∙</m:t>
          </m:r>
          <m:d>
            <m:dPr>
              <m:ctrlPr>
                <w:rPr>
                  <w:rFonts w:ascii="Cambria Math" w:hAnsi="Cambria Math"/>
                  <w:i/>
                </w:rPr>
              </m:ctrlPr>
            </m:dPr>
            <m:e>
              <m:r>
                <w:rPr>
                  <w:rFonts w:ascii="Cambria Math" w:hAnsi="Cambria Math"/>
                </w:rPr>
                <m:t>60∙1,05</m:t>
              </m:r>
            </m:e>
          </m:d>
          <m:r>
            <w:rPr>
              <w:rFonts w:ascii="Cambria Math" w:hAnsi="Cambria Math"/>
            </w:rPr>
            <m:t xml:space="preserve">=851939.6 </m:t>
          </m:r>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3</m:t>
              </m:r>
            </m:sup>
          </m:sSup>
        </m:oMath>
      </m:oMathPara>
    </w:p>
    <w:p w:rsidR="0042180F" w:rsidRPr="00151B6F" w:rsidRDefault="0042180F">
      <w:pPr>
        <w:ind w:firstLine="0"/>
        <w:jc w:val="left"/>
        <w:rPr>
          <w:rFonts w:eastAsiaTheme="minorEastAsia"/>
        </w:rPr>
      </w:pPr>
      <m:oMathPara>
        <m:oMath>
          <m:r>
            <w:rPr>
              <w:rFonts w:ascii="Cambria Math" w:hAnsi="Cambria Math"/>
            </w:rPr>
            <m:t>S=</m:t>
          </m:r>
          <m:f>
            <m:fPr>
              <m:ctrlPr>
                <w:rPr>
                  <w:rFonts w:ascii="Cambria Math" w:hAnsi="Cambria Math"/>
                  <w:i/>
                </w:rPr>
              </m:ctrlPr>
            </m:fPr>
            <m:num>
              <m:r>
                <w:rPr>
                  <w:rFonts w:ascii="Cambria Math" w:hAnsi="Cambria Math"/>
                </w:rPr>
                <m:t>ρ∙</m:t>
              </m:r>
              <m:sSub>
                <m:sSubPr>
                  <m:ctrlPr>
                    <w:rPr>
                      <w:rFonts w:ascii="Cambria Math" w:hAnsi="Cambria Math"/>
                      <w:i/>
                    </w:rPr>
                  </m:ctrlPr>
                </m:sSubPr>
                <m:e>
                  <m:r>
                    <w:rPr>
                      <w:rFonts w:ascii="Cambria Math" w:hAnsi="Cambria Math"/>
                    </w:rPr>
                    <m:t>V</m:t>
                  </m:r>
                </m:e>
                <m:sub>
                  <m:r>
                    <w:rPr>
                      <w:rFonts w:ascii="Cambria Math" w:hAnsi="Cambria Math"/>
                    </w:rPr>
                    <m:t>forging</m:t>
                  </m:r>
                </m:sub>
              </m:sSub>
            </m:num>
            <m:den>
              <m:r>
                <w:rPr>
                  <w:rFonts w:ascii="Cambria Math" w:hAnsi="Cambria Math"/>
                </w:rPr>
                <m:t>ρ∙</m:t>
              </m:r>
              <m:sSub>
                <m:sSubPr>
                  <m:ctrlPr>
                    <w:rPr>
                      <w:rFonts w:ascii="Cambria Math" w:hAnsi="Cambria Math"/>
                      <w:i/>
                    </w:rPr>
                  </m:ctrlPr>
                </m:sSubPr>
                <m:e>
                  <m:r>
                    <w:rPr>
                      <w:rFonts w:ascii="Cambria Math" w:hAnsi="Cambria Math"/>
                    </w:rPr>
                    <m:t>V</m:t>
                  </m:r>
                </m:e>
                <m:sub>
                  <m:r>
                    <w:rPr>
                      <w:rFonts w:ascii="Cambria Math" w:hAnsi="Cambria Math"/>
                    </w:rPr>
                    <m:t>enveloping shape</m:t>
                  </m:r>
                </m:sub>
              </m:sSub>
            </m:den>
          </m:f>
          <m:r>
            <w:rPr>
              <w:rFonts w:ascii="Cambria Math" w:hAnsi="Cambria Math"/>
            </w:rPr>
            <m:t>=</m:t>
          </m:r>
          <m:f>
            <m:fPr>
              <m:ctrlPr>
                <w:rPr>
                  <w:rFonts w:ascii="Cambria Math" w:eastAsiaTheme="minorEastAsia" w:hAnsi="Cambria Math"/>
                  <w:i/>
                </w:rPr>
              </m:ctrlPr>
            </m:fPr>
            <m:num>
              <m:r>
                <w:rPr>
                  <w:rFonts w:ascii="Cambria Math" w:eastAsiaTheme="minorEastAsia" w:hAnsi="Cambria Math"/>
                </w:rPr>
                <m:t xml:space="preserve">2183.18 </m:t>
              </m:r>
            </m:num>
            <m:den>
              <m:r>
                <w:rPr>
                  <w:rFonts w:ascii="Cambria Math" w:hAnsi="Cambria Math"/>
                </w:rPr>
                <m:t>6645.129</m:t>
              </m:r>
            </m:den>
          </m:f>
          <m:r>
            <w:rPr>
              <w:rFonts w:ascii="Cambria Math" w:eastAsiaTheme="minorEastAsia" w:hAnsi="Cambria Math"/>
            </w:rPr>
            <m:t>=0,328538</m:t>
          </m:r>
        </m:oMath>
      </m:oMathPara>
    </w:p>
    <w:p w:rsidR="00E208B9" w:rsidRDefault="0042180F" w:rsidP="00E208B9">
      <w:r w:rsidRPr="00BF162A">
        <w:t xml:space="preserve">The complexity factor </w:t>
      </w:r>
      <m:oMath>
        <m:r>
          <w:rPr>
            <w:rFonts w:ascii="Cambria Math" w:hAnsi="Cambria Math"/>
          </w:rPr>
          <m:t>S=</m:t>
        </m:r>
        <m:r>
          <w:rPr>
            <w:rFonts w:ascii="Cambria Math" w:eastAsiaTheme="minorEastAsia" w:hAnsi="Cambria Math"/>
          </w:rPr>
          <m:t>0,328538</m:t>
        </m:r>
      </m:oMath>
      <w:r w:rsidRPr="00BF162A">
        <w:rPr>
          <w:rFonts w:eastAsiaTheme="minorEastAsia"/>
        </w:rPr>
        <w:t xml:space="preserve"> falls in the </w:t>
      </w:r>
      <w:r w:rsidR="00361A75">
        <w:rPr>
          <w:rFonts w:eastAsiaTheme="minorEastAsia"/>
          <w:b/>
        </w:rPr>
        <w:t>S2</w:t>
      </w:r>
      <w:r w:rsidRPr="00BF162A">
        <w:rPr>
          <w:rFonts w:eastAsiaTheme="minorEastAsia"/>
          <w:b/>
        </w:rPr>
        <w:t xml:space="preserve"> category</w:t>
      </w:r>
      <w:r w:rsidRPr="00BF162A">
        <w:rPr>
          <w:rFonts w:eastAsiaTheme="minorEastAsia"/>
        </w:rPr>
        <w:t>.</w:t>
      </w:r>
    </w:p>
    <w:p w:rsidR="00151B6F" w:rsidRDefault="00151B6F" w:rsidP="00E208B9">
      <w:r>
        <w:t>It is important to emphasize that the initial complexity factor is an estimated value due t</w:t>
      </w:r>
      <w:r w:rsidR="00E77FAA">
        <w:t>o the estimation of the forgings</w:t>
      </w:r>
      <w:r>
        <w:t xml:space="preserve"> and enveloping shape</w:t>
      </w:r>
      <w:r w:rsidR="00E77FAA">
        <w:t>s</w:t>
      </w:r>
      <w:r>
        <w:t xml:space="preserve"> mass.</w:t>
      </w:r>
      <w:r>
        <w:rPr>
          <w:lang w:val="mk-MK"/>
        </w:rPr>
        <w:t xml:space="preserve"> </w:t>
      </w:r>
      <w:r>
        <w:t>The estimate</w:t>
      </w:r>
      <w:r w:rsidR="00E77FAA">
        <w:t>d</w:t>
      </w:r>
      <w:r>
        <w:t xml:space="preserve"> degree of complexity should be refined after calculating the </w:t>
      </w:r>
      <w:r w:rsidR="0042180F">
        <w:t xml:space="preserve">exact </w:t>
      </w:r>
      <w:r>
        <w:t>envelopes and forging mass.</w:t>
      </w:r>
    </w:p>
    <w:p w:rsidR="007D0DC6" w:rsidRDefault="007D0DC6" w:rsidP="00E208B9"/>
    <w:p w:rsidR="001A608F" w:rsidRDefault="001A608F" w:rsidP="00266C30">
      <w:pPr>
        <w:pStyle w:val="Heading2"/>
      </w:pPr>
      <w:bookmarkStart w:id="8" w:name="_Toc479842069"/>
      <w:r w:rsidRPr="00702C3D">
        <w:t>2</w:t>
      </w:r>
      <w:r>
        <w:t>.3</w:t>
      </w:r>
      <w:r w:rsidRPr="00702C3D">
        <w:t xml:space="preserve">. </w:t>
      </w:r>
      <w:r>
        <w:t>Parting line configuration</w:t>
      </w:r>
      <w:bookmarkEnd w:id="8"/>
    </w:p>
    <w:p w:rsidR="001A608F" w:rsidRPr="00702C3D" w:rsidRDefault="001A608F" w:rsidP="001A608F">
      <w:r>
        <w:t>The part has a plain parting line configuration located at the half point of the thickness at the largest diameter (as shown in figure 2).</w:t>
      </w:r>
    </w:p>
    <w:p w:rsidR="001725FC" w:rsidRDefault="00996570" w:rsidP="00224E59">
      <w:pPr>
        <w:ind w:firstLine="0"/>
        <w:jc w:val="center"/>
      </w:pPr>
      <w:r>
        <w:rPr>
          <w:noProof/>
        </w:rPr>
        <w:drawing>
          <wp:anchor distT="0" distB="0" distL="114300" distR="114300" simplePos="0" relativeHeight="251658240" behindDoc="0" locked="0" layoutInCell="1" allowOverlap="1">
            <wp:simplePos x="0" y="0"/>
            <wp:positionH relativeFrom="margin">
              <wp:align>center</wp:align>
            </wp:positionH>
            <wp:positionV relativeFrom="margin">
              <wp:posOffset>5835650</wp:posOffset>
            </wp:positionV>
            <wp:extent cx="4960620" cy="2703145"/>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960620" cy="2703145"/>
                    </a:xfrm>
                    <a:prstGeom prst="rect">
                      <a:avLst/>
                    </a:prstGeom>
                  </pic:spPr>
                </pic:pic>
              </a:graphicData>
            </a:graphic>
          </wp:anchor>
        </w:drawing>
      </w:r>
    </w:p>
    <w:p w:rsidR="00224E59" w:rsidRDefault="00224E59" w:rsidP="001A608F">
      <w:pPr>
        <w:pStyle w:val="a0"/>
        <w:rPr>
          <w:b w:val="0"/>
        </w:rPr>
      </w:pPr>
      <w:r w:rsidRPr="001A608F">
        <w:t xml:space="preserve">Figure </w:t>
      </w:r>
      <w:r w:rsidR="00E62617">
        <w:t>2.</w:t>
      </w:r>
      <w:r w:rsidRPr="001A608F">
        <w:t xml:space="preserve">2: </w:t>
      </w:r>
      <w:r w:rsidR="00996570">
        <w:t>Parting line</w:t>
      </w:r>
    </w:p>
    <w:p w:rsidR="007D0DC6" w:rsidRDefault="007D0DC6">
      <w:pPr>
        <w:ind w:firstLine="0"/>
        <w:jc w:val="left"/>
        <w:rPr>
          <w:rFonts w:cs="Times New Roman"/>
          <w:i/>
          <w:sz w:val="22"/>
          <w:szCs w:val="24"/>
          <w:lang w:val="en-GB"/>
        </w:rPr>
      </w:pPr>
    </w:p>
    <w:p w:rsidR="00B20ED8" w:rsidRDefault="00B20ED8" w:rsidP="00266C30">
      <w:pPr>
        <w:pStyle w:val="Heading2"/>
      </w:pPr>
      <w:bookmarkStart w:id="9" w:name="_Toc479842070"/>
      <w:r w:rsidRPr="00702C3D">
        <w:t>2</w:t>
      </w:r>
      <w:r>
        <w:t>.4</w:t>
      </w:r>
      <w:r w:rsidRPr="00702C3D">
        <w:t xml:space="preserve">. </w:t>
      </w:r>
      <w:r>
        <w:t>Forging equipment selection</w:t>
      </w:r>
      <w:bookmarkEnd w:id="9"/>
    </w:p>
    <w:p w:rsidR="00F14CE9" w:rsidRDefault="00B20ED8" w:rsidP="00B20ED8">
      <w:r>
        <w:t>In order to begin the forging design, we must first select a forging machine by doing a control calculation to determine the plausibility of the technological process on the available equipment</w:t>
      </w:r>
      <w:r w:rsidR="000F7C72">
        <w:t xml:space="preserve"> by estimating the needed machine force</w:t>
      </w:r>
      <w:r>
        <w:t>.</w:t>
      </w:r>
    </w:p>
    <w:p w:rsidR="00B20ED8" w:rsidRDefault="00B20ED8" w:rsidP="000F7C72">
      <w:pPr>
        <w:pStyle w:val="ListParagraph"/>
        <w:numPr>
          <w:ilvl w:val="0"/>
          <w:numId w:val="3"/>
        </w:numPr>
        <w:ind w:left="851"/>
      </w:pPr>
      <w:r>
        <w:t>for power-drop steam hammers:</w:t>
      </w:r>
    </w:p>
    <w:p w:rsidR="00B20ED8" w:rsidRPr="00B20ED8" w:rsidRDefault="00B20ED8" w:rsidP="00B20ED8">
      <w:pPr>
        <w:rPr>
          <w:rFonts w:eastAsiaTheme="minorEastAsia"/>
        </w:rPr>
      </w:pPr>
      <m:oMathPara>
        <m:oMath>
          <m:r>
            <w:rPr>
              <w:rFonts w:ascii="Cambria Math" w:hAnsi="Cambria Math"/>
            </w:rPr>
            <m:t>G=10(1-0,005</m:t>
          </m:r>
          <m:sSub>
            <m:sSubPr>
              <m:ctrlPr>
                <w:rPr>
                  <w:rFonts w:ascii="Cambria Math" w:hAnsi="Cambria Math"/>
                  <w:i/>
                </w:rPr>
              </m:ctrlPr>
            </m:sSubPr>
            <m:e>
              <m:r>
                <w:rPr>
                  <w:rFonts w:ascii="Cambria Math" w:hAnsi="Cambria Math"/>
                </w:rPr>
                <m:t>D</m:t>
              </m:r>
            </m:e>
            <m:sub>
              <m:r>
                <w:rPr>
                  <w:rFonts w:ascii="Cambria Math" w:hAnsi="Cambria Math"/>
                </w:rPr>
                <m:t>fmax</m:t>
              </m:r>
            </m:sub>
          </m:sSub>
          <m:sSup>
            <m:sSupPr>
              <m:ctrlPr>
                <w:rPr>
                  <w:rFonts w:ascii="Cambria Math" w:hAnsi="Cambria Math"/>
                  <w:i/>
                </w:rPr>
              </m:ctrlPr>
            </m:sSupPr>
            <m:e>
              <m:r>
                <w:rPr>
                  <w:rFonts w:ascii="Cambria Math" w:hAnsi="Cambria Math"/>
                </w:rPr>
                <m:t>)(1,1+</m:t>
              </m:r>
              <m:f>
                <m:fPr>
                  <m:ctrlPr>
                    <w:rPr>
                      <w:rFonts w:ascii="Cambria Math" w:hAnsi="Cambria Math"/>
                      <w:i/>
                    </w:rPr>
                  </m:ctrlPr>
                </m:fPr>
                <m:num>
                  <m:r>
                    <w:rPr>
                      <w:rFonts w:ascii="Cambria Math" w:hAnsi="Cambria Math"/>
                    </w:rPr>
                    <m:t>2</m:t>
                  </m:r>
                </m:num>
                <m:den>
                  <m:sSub>
                    <m:sSubPr>
                      <m:ctrlPr>
                        <w:rPr>
                          <w:rFonts w:ascii="Cambria Math" w:hAnsi="Cambria Math"/>
                          <w:i/>
                        </w:rPr>
                      </m:ctrlPr>
                    </m:sSubPr>
                    <m:e>
                      <m:r>
                        <w:rPr>
                          <w:rFonts w:ascii="Cambria Math" w:hAnsi="Cambria Math"/>
                        </w:rPr>
                        <m:t>D</m:t>
                      </m:r>
                    </m:e>
                    <m:sub>
                      <m:r>
                        <w:rPr>
                          <w:rFonts w:ascii="Cambria Math" w:hAnsi="Cambria Math"/>
                        </w:rPr>
                        <m:t>fmax</m:t>
                      </m:r>
                    </m:sub>
                  </m:sSub>
                </m:den>
              </m:f>
              <m:r>
                <w:rPr>
                  <w:rFonts w:ascii="Cambria Math" w:hAnsi="Cambria Math"/>
                </w:rPr>
                <m:t>)</m:t>
              </m:r>
            </m:e>
            <m:sup>
              <m:r>
                <w:rPr>
                  <w:rFonts w:ascii="Cambria Math" w:hAnsi="Cambria Math"/>
                </w:rPr>
                <m:t>2</m:t>
              </m:r>
            </m:sup>
          </m:sSup>
          <m:r>
            <w:rPr>
              <w:rFonts w:ascii="Cambria Math" w:hAnsi="Cambria Math"/>
            </w:rPr>
            <m:t>(0,75+0,001</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fmax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fmax</m:t>
              </m:r>
            </m:sub>
          </m:sSub>
          <m:r>
            <w:rPr>
              <w:rFonts w:ascii="Cambria Math" w:hAnsi="Cambria Math"/>
            </w:rPr>
            <m:t>∙</m:t>
          </m:r>
          <m:sSub>
            <m:sSubPr>
              <m:ctrlPr>
                <w:rPr>
                  <w:rFonts w:ascii="Cambria Math" w:hAnsi="Cambria Math"/>
                  <w:i/>
                </w:rPr>
              </m:ctrlPr>
            </m:sSubPr>
            <m:e>
              <m:r>
                <w:rPr>
                  <w:rFonts w:ascii="Cambria Math" w:hAnsi="Cambria Math"/>
                </w:rPr>
                <m:t>σ</m:t>
              </m:r>
            </m:e>
            <m:sub>
              <m:r>
                <w:rPr>
                  <w:rFonts w:ascii="Cambria Math" w:hAnsi="Cambria Math"/>
                </w:rPr>
                <m:t>m</m:t>
              </m:r>
            </m:sub>
          </m:sSub>
        </m:oMath>
      </m:oMathPara>
    </w:p>
    <w:p w:rsidR="00B20ED8" w:rsidRDefault="00B20ED8" w:rsidP="000F7C72">
      <w:pPr>
        <w:pStyle w:val="ListParagraph"/>
        <w:numPr>
          <w:ilvl w:val="0"/>
          <w:numId w:val="4"/>
        </w:numPr>
        <w:ind w:left="851"/>
      </w:pPr>
      <w:r>
        <w:t>for mechanical presses:</w:t>
      </w:r>
    </w:p>
    <w:p w:rsidR="00B20ED8" w:rsidRPr="00F14CE9" w:rsidRDefault="00B20ED8" w:rsidP="00B20ED8">
      <w:pPr>
        <w:rPr>
          <w:rFonts w:eastAsiaTheme="minorEastAsia"/>
        </w:rPr>
      </w:pPr>
      <m:oMathPara>
        <m:oMath>
          <m:r>
            <w:rPr>
              <w:rFonts w:ascii="Cambria Math" w:hAnsi="Cambria Math"/>
            </w:rPr>
            <m:t>F=8(1-0,001</m:t>
          </m:r>
          <m:sSub>
            <m:sSubPr>
              <m:ctrlPr>
                <w:rPr>
                  <w:rFonts w:ascii="Cambria Math" w:hAnsi="Cambria Math"/>
                  <w:i/>
                </w:rPr>
              </m:ctrlPr>
            </m:sSubPr>
            <m:e>
              <m:r>
                <w:rPr>
                  <w:rFonts w:ascii="Cambria Math" w:hAnsi="Cambria Math"/>
                </w:rPr>
                <m:t>D</m:t>
              </m:r>
            </m:e>
            <m:sub>
              <m:r>
                <w:rPr>
                  <w:rFonts w:ascii="Cambria Math" w:hAnsi="Cambria Math"/>
                </w:rPr>
                <m:t>fmax</m:t>
              </m:r>
            </m:sub>
          </m:sSub>
          <m:sSup>
            <m:sSupPr>
              <m:ctrlPr>
                <w:rPr>
                  <w:rFonts w:ascii="Cambria Math" w:hAnsi="Cambria Math"/>
                  <w:i/>
                </w:rPr>
              </m:ctrlPr>
            </m:sSupPr>
            <m:e>
              <m:r>
                <w:rPr>
                  <w:rFonts w:ascii="Cambria Math" w:hAnsi="Cambria Math"/>
                </w:rPr>
                <m:t>)(1,1+</m:t>
              </m:r>
              <m:f>
                <m:fPr>
                  <m:ctrlPr>
                    <w:rPr>
                      <w:rFonts w:ascii="Cambria Math" w:hAnsi="Cambria Math"/>
                      <w:i/>
                    </w:rPr>
                  </m:ctrlPr>
                </m:fPr>
                <m:num>
                  <m:r>
                    <w:rPr>
                      <w:rFonts w:ascii="Cambria Math" w:hAnsi="Cambria Math"/>
                    </w:rPr>
                    <m:t>20</m:t>
                  </m:r>
                </m:num>
                <m:den>
                  <m:sSub>
                    <m:sSubPr>
                      <m:ctrlPr>
                        <w:rPr>
                          <w:rFonts w:ascii="Cambria Math" w:hAnsi="Cambria Math"/>
                          <w:i/>
                        </w:rPr>
                      </m:ctrlPr>
                    </m:sSubPr>
                    <m:e>
                      <m:r>
                        <w:rPr>
                          <w:rFonts w:ascii="Cambria Math" w:hAnsi="Cambria Math"/>
                        </w:rPr>
                        <m:t>D</m:t>
                      </m:r>
                    </m:e>
                    <m:sub>
                      <m:r>
                        <w:rPr>
                          <w:rFonts w:ascii="Cambria Math" w:hAnsi="Cambria Math"/>
                        </w:rPr>
                        <m:t>fmax</m:t>
                      </m:r>
                    </m:sub>
                  </m:sSub>
                </m:den>
              </m:f>
              <m:r>
                <w:rPr>
                  <w:rFonts w:ascii="Cambria Math" w:hAnsi="Cambria Math"/>
                </w:rPr>
                <m:t>)</m:t>
              </m:r>
            </m:e>
            <m:sup>
              <m:r>
                <w:rPr>
                  <w:rFonts w:ascii="Cambria Math" w:hAnsi="Cambria Math"/>
                </w:rPr>
                <m:t>2</m:t>
              </m:r>
            </m:sup>
          </m:sSup>
          <m:r>
            <w:rPr>
              <w:rFonts w:ascii="Cambria Math" w:hAnsi="Cambria Math"/>
            </w:rPr>
            <m:t>A∙</m:t>
          </m:r>
          <m:sSub>
            <m:sSubPr>
              <m:ctrlPr>
                <w:rPr>
                  <w:rFonts w:ascii="Cambria Math" w:hAnsi="Cambria Math"/>
                  <w:i/>
                </w:rPr>
              </m:ctrlPr>
            </m:sSubPr>
            <m:e>
              <m:r>
                <w:rPr>
                  <w:rFonts w:ascii="Cambria Math" w:hAnsi="Cambria Math"/>
                </w:rPr>
                <m:t>σ</m:t>
              </m:r>
            </m:e>
            <m:sub>
              <m:r>
                <w:rPr>
                  <w:rFonts w:ascii="Cambria Math" w:hAnsi="Cambria Math"/>
                </w:rPr>
                <m:t>m</m:t>
              </m:r>
            </m:sub>
          </m:sSub>
        </m:oMath>
      </m:oMathPara>
    </w:p>
    <w:p w:rsidR="00F14CE9" w:rsidRPr="000D66D9" w:rsidRDefault="00F14CE9" w:rsidP="00B20ED8">
      <w:pPr>
        <w:rPr>
          <w:rFonts w:eastAsiaTheme="minorEastAsia"/>
        </w:rPr>
      </w:pPr>
      <m:oMathPara>
        <m:oMathParaPr>
          <m:jc m:val="left"/>
        </m:oMathParaPr>
        <m:oMath>
          <m:r>
            <w:rPr>
              <w:rFonts w:ascii="Cambria Math" w:hAnsi="Cambria Math"/>
            </w:rPr>
            <m:t xml:space="preserve">G </m:t>
          </m:r>
          <m:d>
            <m:dPr>
              <m:begChr m:val="["/>
              <m:endChr m:val="]"/>
              <m:ctrlPr>
                <w:rPr>
                  <w:rFonts w:ascii="Cambria Math" w:hAnsi="Cambria Math"/>
                  <w:i/>
                </w:rPr>
              </m:ctrlPr>
            </m:dPr>
            <m:e>
              <m:r>
                <w:rPr>
                  <w:rFonts w:ascii="Cambria Math" w:hAnsi="Cambria Math"/>
                </w:rPr>
                <m:t>kg</m:t>
              </m:r>
            </m:e>
          </m:d>
          <m:r>
            <w:rPr>
              <w:rFonts w:ascii="Cambria Math" w:hAnsi="Cambria Math"/>
            </w:rPr>
            <m:t xml:space="preserve">- </m:t>
          </m:r>
          <m:r>
            <m:rPr>
              <m:sty m:val="p"/>
            </m:rPr>
            <w:rPr>
              <w:rFonts w:ascii="Cambria Math" w:hAnsi="Cambria Math"/>
            </w:rPr>
            <m:t>hammers falling mass;</m:t>
          </m:r>
        </m:oMath>
      </m:oMathPara>
    </w:p>
    <w:p w:rsidR="000D66D9" w:rsidRPr="000D66D9" w:rsidRDefault="000D66D9" w:rsidP="000D66D9">
      <w:pPr>
        <w:rPr>
          <w:rFonts w:eastAsiaTheme="minorEastAsia"/>
        </w:rPr>
      </w:pPr>
      <m:oMathPara>
        <m:oMathParaPr>
          <m:jc m:val="left"/>
        </m:oMathParaPr>
        <m:oMath>
          <m:r>
            <w:rPr>
              <w:rFonts w:ascii="Cambria Math" w:hAnsi="Cambria Math"/>
            </w:rPr>
            <m:t xml:space="preserve">F </m:t>
          </m:r>
          <m:d>
            <m:dPr>
              <m:begChr m:val="["/>
              <m:endChr m:val="]"/>
              <m:ctrlPr>
                <w:rPr>
                  <w:rFonts w:ascii="Cambria Math" w:hAnsi="Cambria Math"/>
                  <w:i/>
                </w:rPr>
              </m:ctrlPr>
            </m:dPr>
            <m:e>
              <m:r>
                <w:rPr>
                  <w:rFonts w:ascii="Cambria Math" w:hAnsi="Cambria Math"/>
                </w:rPr>
                <m:t>kg</m:t>
              </m:r>
            </m:e>
          </m:d>
          <m:r>
            <w:rPr>
              <w:rFonts w:ascii="Cambria Math" w:hAnsi="Cambria Math"/>
            </w:rPr>
            <m:t>-</m:t>
          </m:r>
          <m:r>
            <m:rPr>
              <m:sty m:val="p"/>
            </m:rPr>
            <w:rPr>
              <w:rFonts w:ascii="Cambria Math" w:hAnsi="Cambria Math"/>
            </w:rPr>
            <m:t>mechanical press force needed for forging circular forgings;</m:t>
          </m:r>
        </m:oMath>
      </m:oMathPara>
    </w:p>
    <w:p w:rsidR="00B20ED8" w:rsidRPr="000D66D9" w:rsidRDefault="00385F38" w:rsidP="00B20ED8">
      <w:pPr>
        <w:ind w:firstLine="0"/>
        <w:rPr>
          <w:rFonts w:eastAsiaTheme="minorEastAsia"/>
        </w:rPr>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fmax</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xml:space="preserve">∙1,05- </m:t>
          </m:r>
          <m:r>
            <m:rPr>
              <m:sty m:val="p"/>
            </m:rPr>
            <w:rPr>
              <w:rFonts w:ascii="Cambria Math" w:hAnsi="Cambria Math"/>
            </w:rPr>
            <m:t>largest forging diameter;</m:t>
          </m:r>
        </m:oMath>
      </m:oMathPara>
    </w:p>
    <w:p w:rsidR="000D66D9" w:rsidRPr="000D66D9" w:rsidRDefault="00385F38" w:rsidP="00B20ED8">
      <w:pPr>
        <w:ind w:firstLine="0"/>
        <w:rPr>
          <w:rFonts w:eastAsiaTheme="minorEastAsia"/>
        </w:rPr>
      </w:pPr>
      <m:oMathPara>
        <m:oMathParaPr>
          <m:jc m:val="left"/>
        </m:oMathParaPr>
        <m:oMath>
          <m:sSub>
            <m:sSubPr>
              <m:ctrlPr>
                <w:rPr>
                  <w:rFonts w:ascii="Cambria Math" w:hAnsi="Cambria Math"/>
                  <w:i/>
                </w:rPr>
              </m:ctrlPr>
            </m:sSubPr>
            <m:e>
              <m:r>
                <w:rPr>
                  <w:rFonts w:ascii="Cambria Math" w:hAnsi="Cambria Math"/>
                </w:rPr>
                <m:t>σ</m:t>
              </m:r>
            </m:e>
            <m:sub>
              <m:r>
                <w:rPr>
                  <w:rFonts w:ascii="Cambria Math" w:hAnsi="Cambria Math"/>
                </w:rPr>
                <m:t>m</m:t>
              </m:r>
            </m:sub>
          </m:sSub>
          <m:d>
            <m:dPr>
              <m:begChr m:val="["/>
              <m:endChr m:val="]"/>
              <m:ctrlPr>
                <w:rPr>
                  <w:rFonts w:ascii="Cambria Math" w:hAnsi="Cambria Math"/>
                  <w:i/>
                </w:rPr>
              </m:ctrlPr>
            </m:dPr>
            <m:e>
              <m:f>
                <m:fPr>
                  <m:ctrlPr>
                    <w:rPr>
                      <w:rFonts w:ascii="Cambria Math" w:hAnsi="Cambria Math"/>
                      <w:i/>
                    </w:rPr>
                  </m:ctrlPr>
                </m:fPr>
                <m:num>
                  <m:r>
                    <w:rPr>
                      <w:rFonts w:ascii="Cambria Math" w:hAnsi="Cambria Math"/>
                    </w:rPr>
                    <m:t>kg</m:t>
                  </m:r>
                </m:num>
                <m:den>
                  <m:sSup>
                    <m:sSupPr>
                      <m:ctrlPr>
                        <w:rPr>
                          <w:rFonts w:ascii="Cambria Math" w:hAnsi="Cambria Math"/>
                          <w:i/>
                        </w:rPr>
                      </m:ctrlPr>
                    </m:sSupPr>
                    <m:e>
                      <m:r>
                        <w:rPr>
                          <w:rFonts w:ascii="Cambria Math" w:hAnsi="Cambria Math"/>
                        </w:rPr>
                        <m:t>mm</m:t>
                      </m:r>
                    </m:e>
                    <m:sup>
                      <m:r>
                        <w:rPr>
                          <w:rFonts w:ascii="Cambria Math" w:hAnsi="Cambria Math"/>
                        </w:rPr>
                        <m:t>2</m:t>
                      </m:r>
                    </m:sup>
                  </m:sSup>
                </m:den>
              </m:f>
            </m:e>
          </m:d>
          <m:r>
            <w:rPr>
              <w:rFonts w:ascii="Cambria Math" w:hAnsi="Cambria Math"/>
            </w:rPr>
            <m:t>-</m:t>
          </m:r>
          <m:r>
            <m:rPr>
              <m:sty m:val="p"/>
            </m:rPr>
            <w:rPr>
              <w:rFonts w:ascii="Cambria Math" w:eastAsiaTheme="minorEastAsia" w:hAnsi="Cambria Math"/>
            </w:rPr>
            <m:t>material strength in the final forging stages;</m:t>
          </m:r>
        </m:oMath>
      </m:oMathPara>
    </w:p>
    <w:p w:rsidR="000D66D9" w:rsidRPr="00917E96" w:rsidRDefault="000D66D9" w:rsidP="00B20ED8">
      <w:pPr>
        <w:ind w:firstLine="0"/>
        <w:rPr>
          <w:rFonts w:eastAsiaTheme="minorEastAsia"/>
        </w:rPr>
      </w:pPr>
      <m:oMathPara>
        <m:oMathParaPr>
          <m:jc m:val="left"/>
        </m:oMathParaPr>
        <m:oMath>
          <m:r>
            <w:rPr>
              <w:rFonts w:ascii="Cambria Math" w:hAnsi="Cambria Math"/>
            </w:rPr>
            <m:t>A</m:t>
          </m:r>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fmax</m:t>
                      </m:r>
                    </m:sub>
                  </m:sSub>
                </m:e>
                <m:sup>
                  <m:r>
                    <w:rPr>
                      <w:rFonts w:ascii="Cambria Math" w:eastAsiaTheme="minorEastAsia" w:hAnsi="Cambria Math"/>
                    </w:rPr>
                    <m:t>2</m:t>
                  </m:r>
                </m:sup>
              </m:sSup>
              <m:r>
                <w:rPr>
                  <w:rFonts w:ascii="Cambria Math" w:eastAsiaTheme="minorEastAsia" w:hAnsi="Cambria Math"/>
                </w:rPr>
                <m:t>∙π</m:t>
              </m:r>
            </m:num>
            <m:den>
              <m:r>
                <w:rPr>
                  <w:rFonts w:ascii="Cambria Math" w:eastAsiaTheme="minorEastAsia" w:hAnsi="Cambria Math"/>
                </w:rPr>
                <m:t>4</m:t>
              </m:r>
            </m:den>
          </m:f>
          <m:r>
            <w:rPr>
              <w:rFonts w:ascii="Cambria Math" w:eastAsiaTheme="minorEastAsia" w:hAnsi="Cambria Math"/>
            </w:rPr>
            <m:t xml:space="preserve"> </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2</m:t>
                  </m:r>
                </m:sup>
              </m:sSup>
            </m:e>
          </m:d>
          <m:r>
            <w:rPr>
              <w:rFonts w:ascii="Cambria Math" w:eastAsiaTheme="minorEastAsia" w:hAnsi="Cambria Math"/>
            </w:rPr>
            <m:t>-</m:t>
          </m:r>
          <m:r>
            <m:rPr>
              <m:sty m:val="p"/>
            </m:rPr>
            <w:rPr>
              <w:rFonts w:ascii="Cambria Math" w:eastAsiaTheme="minorEastAsia" w:hAnsi="Cambria Math"/>
            </w:rPr>
            <m:t>projection of the forging in the horizontal plane;</m:t>
          </m:r>
        </m:oMath>
      </m:oMathPara>
    </w:p>
    <w:p w:rsidR="00917E96" w:rsidRPr="00D63D9B" w:rsidRDefault="00917E96" w:rsidP="00917E96">
      <w:r w:rsidRPr="009819D1">
        <w:t xml:space="preserve">The steel </w:t>
      </w:r>
      <w:r w:rsidR="009819D1">
        <w:rPr>
          <w:rFonts w:eastAsiaTheme="minorEastAsia"/>
        </w:rPr>
        <w:t>C45</w:t>
      </w:r>
      <w:r>
        <w:rPr>
          <w:rFonts w:eastAsiaTheme="minorEastAsia"/>
        </w:rPr>
        <w:t xml:space="preserve"> can be classified in the </w:t>
      </w:r>
      <w:r w:rsidR="009819D1">
        <w:rPr>
          <w:rFonts w:eastAsiaTheme="minorEastAsia"/>
        </w:rPr>
        <w:t>third</w:t>
      </w:r>
      <w:r>
        <w:rPr>
          <w:rFonts w:eastAsiaTheme="minorEastAsia"/>
        </w:rPr>
        <w:t xml:space="preserve"> type according to table 2. From there we select the values for </w:t>
      </w:r>
      <m:oMath>
        <m:sSub>
          <m:sSubPr>
            <m:ctrlPr>
              <w:rPr>
                <w:rFonts w:ascii="Cambria Math" w:hAnsi="Cambria Math"/>
                <w:i/>
              </w:rPr>
            </m:ctrlPr>
          </m:sSubPr>
          <m:e>
            <m:r>
              <w:rPr>
                <w:rFonts w:ascii="Cambria Math" w:hAnsi="Cambria Math"/>
              </w:rPr>
              <m:t>σ</m:t>
            </m:r>
          </m:e>
          <m:sub>
            <m:r>
              <w:rPr>
                <w:rFonts w:ascii="Cambria Math" w:hAnsi="Cambria Math"/>
              </w:rPr>
              <m:t>m</m:t>
            </m:r>
          </m:sub>
        </m:sSub>
      </m:oMath>
      <w:r>
        <w:rPr>
          <w:rFonts w:eastAsiaTheme="minorEastAsia"/>
        </w:rPr>
        <w:t xml:space="preserve"> for the forging hammers and mechanical presses for the calculations.</w:t>
      </w:r>
    </w:p>
    <w:p w:rsidR="00D63D9B" w:rsidRPr="009E14C0" w:rsidRDefault="00D63D9B" w:rsidP="00D63D9B">
      <w:pPr>
        <w:pStyle w:val="a"/>
        <w:rPr>
          <w:lang w:val="en-US"/>
        </w:rPr>
      </w:pPr>
      <w:r>
        <w:t>Table 2</w:t>
      </w:r>
      <w:r w:rsidR="00E62617">
        <w:t>.2</w:t>
      </w:r>
      <w:r>
        <w:t xml:space="preserve">: </w:t>
      </w:r>
      <w:r>
        <w:rPr>
          <w:b w:val="0"/>
        </w:rPr>
        <w:t>Steel</w:t>
      </w:r>
      <w:r w:rsidRPr="00D63D9B">
        <w:rPr>
          <w:b w:val="0"/>
        </w:rPr>
        <w:t xml:space="preserve"> strength </w:t>
      </w:r>
      <m:oMath>
        <m:sSub>
          <m:sSubPr>
            <m:ctrlPr>
              <w:rPr>
                <w:rFonts w:ascii="Cambria Math" w:hAnsi="Cambria Math"/>
                <w:i w:val="0"/>
              </w:rPr>
            </m:ctrlPr>
          </m:sSubPr>
          <m:e>
            <m:r>
              <m:rPr>
                <m:sty m:val="bi"/>
              </m:rPr>
              <w:rPr>
                <w:rFonts w:ascii="Cambria Math" w:hAnsi="Cambria Math"/>
              </w:rPr>
              <m:t>σ</m:t>
            </m:r>
          </m:e>
          <m:sub>
            <m:r>
              <m:rPr>
                <m:sty m:val="bi"/>
              </m:rPr>
              <w:rPr>
                <w:rFonts w:ascii="Cambria Math" w:hAnsi="Cambria Math"/>
              </w:rPr>
              <m:t>m</m:t>
            </m:r>
          </m:sub>
        </m:sSub>
        <m:r>
          <m:rPr>
            <m:sty m:val="bi"/>
          </m:rPr>
          <w:rPr>
            <w:rFonts w:ascii="Cambria Math" w:hAnsi="Cambria Math" w:cstheme="minorBidi"/>
            <w:sz w:val="24"/>
            <w:szCs w:val="22"/>
            <w:lang w:val="en-US"/>
          </w:rPr>
          <m:t xml:space="preserve"> [</m:t>
        </m:r>
        <m:r>
          <m:rPr>
            <m:sty m:val="bi"/>
          </m:rPr>
          <w:rPr>
            <w:rFonts w:ascii="Cambria Math" w:hAnsi="Cambria Math"/>
          </w:rPr>
          <m:t>kg</m:t>
        </m:r>
        <m:r>
          <m:rPr>
            <m:sty m:val="bi"/>
          </m:rPr>
          <w:rPr>
            <w:rFonts w:ascii="Cambria Math" w:hAnsi="Cambria Math" w:cstheme="minorBidi"/>
            <w:sz w:val="24"/>
            <w:szCs w:val="22"/>
            <w:lang w:val="en-US"/>
          </w:rPr>
          <m:t>/</m:t>
        </m:r>
        <m:sSup>
          <m:sSupPr>
            <m:ctrlPr>
              <w:rPr>
                <w:rFonts w:ascii="Cambria Math" w:hAnsi="Cambria Math" w:cs="Cambria Math"/>
                <w:b w:val="0"/>
                <w:sz w:val="24"/>
                <w:szCs w:val="22"/>
                <w:lang w:val="en-US"/>
              </w:rPr>
            </m:ctrlPr>
          </m:sSupPr>
          <m:e>
            <m:r>
              <m:rPr>
                <m:sty m:val="bi"/>
              </m:rPr>
              <w:rPr>
                <w:rFonts w:ascii="Cambria Math" w:hAnsi="Cambria Math" w:cs="Cambria Math"/>
                <w:sz w:val="24"/>
                <w:szCs w:val="22"/>
                <w:lang w:val="en-US"/>
              </w:rPr>
              <m:t>mm</m:t>
            </m:r>
          </m:e>
          <m:sup>
            <m:r>
              <m:rPr>
                <m:sty m:val="bi"/>
              </m:rPr>
              <w:rPr>
                <w:rFonts w:ascii="Cambria Math" w:hAnsi="Cambria Math" w:cs="Cambria Math"/>
                <w:sz w:val="24"/>
                <w:szCs w:val="22"/>
                <w:lang w:val="en-US"/>
              </w:rPr>
              <m:t>2</m:t>
            </m:r>
          </m:sup>
        </m:sSup>
        <m:r>
          <m:rPr>
            <m:sty m:val="bi"/>
          </m:rPr>
          <w:rPr>
            <w:rFonts w:ascii="Cambria Math" w:hAnsi="Cambria Math" w:cstheme="minorBidi"/>
            <w:sz w:val="24"/>
            <w:szCs w:val="22"/>
            <w:lang w:val="en-US"/>
          </w:rPr>
          <m:t>]</m:t>
        </m:r>
      </m:oMath>
      <w:r>
        <w:rPr>
          <w:rFonts w:eastAsiaTheme="minorEastAsia"/>
          <w:b w:val="0"/>
          <w:sz w:val="24"/>
          <w:szCs w:val="22"/>
          <w:lang w:val="en-US"/>
        </w:rPr>
        <w:t xml:space="preserve"> </w:t>
      </w:r>
      <w:r w:rsidRPr="00D63D9B">
        <w:rPr>
          <w:b w:val="0"/>
        </w:rPr>
        <w:t>in the final forging stages</w:t>
      </w:r>
    </w:p>
    <w:tbl>
      <w:tblPr>
        <w:tblStyle w:val="TableGrid"/>
        <w:tblW w:w="0" w:type="auto"/>
        <w:tblLook w:val="04A0" w:firstRow="1" w:lastRow="0" w:firstColumn="1" w:lastColumn="0" w:noHBand="0" w:noVBand="1"/>
      </w:tblPr>
      <w:tblGrid>
        <w:gridCol w:w="421"/>
        <w:gridCol w:w="3827"/>
        <w:gridCol w:w="1417"/>
        <w:gridCol w:w="1418"/>
        <w:gridCol w:w="1843"/>
      </w:tblGrid>
      <w:tr w:rsidR="00D63D9B" w:rsidTr="00D63D9B">
        <w:tc>
          <w:tcPr>
            <w:tcW w:w="421" w:type="dxa"/>
            <w:tcBorders>
              <w:bottom w:val="double" w:sz="4" w:space="0" w:color="auto"/>
            </w:tcBorders>
            <w:shd w:val="clear" w:color="auto" w:fill="D9D9D9" w:themeFill="background1" w:themeFillShade="D9"/>
          </w:tcPr>
          <w:p w:rsidR="00D63D9B" w:rsidRPr="00D63D9B" w:rsidRDefault="00D63D9B" w:rsidP="00224E59">
            <w:pPr>
              <w:ind w:firstLine="0"/>
              <w:jc w:val="center"/>
              <w:rPr>
                <w:rFonts w:cs="Times New Roman"/>
                <w:b/>
                <w:sz w:val="22"/>
                <w:szCs w:val="24"/>
                <w:lang w:val="en-GB"/>
              </w:rPr>
            </w:pPr>
          </w:p>
        </w:tc>
        <w:tc>
          <w:tcPr>
            <w:tcW w:w="3827" w:type="dxa"/>
            <w:tcBorders>
              <w:bottom w:val="double" w:sz="4" w:space="0" w:color="auto"/>
              <w:right w:val="double" w:sz="4" w:space="0" w:color="auto"/>
            </w:tcBorders>
            <w:shd w:val="clear" w:color="auto" w:fill="D9D9D9" w:themeFill="background1" w:themeFillShade="D9"/>
            <w:vAlign w:val="center"/>
          </w:tcPr>
          <w:p w:rsidR="00D63D9B" w:rsidRPr="00D63D9B" w:rsidRDefault="00D63D9B" w:rsidP="00D63D9B">
            <w:pPr>
              <w:ind w:firstLine="0"/>
              <w:jc w:val="center"/>
              <w:rPr>
                <w:rFonts w:cs="Times New Roman"/>
                <w:b/>
                <w:sz w:val="22"/>
                <w:szCs w:val="24"/>
                <w:lang w:val="en-GB"/>
              </w:rPr>
            </w:pPr>
            <w:r w:rsidRPr="00D63D9B">
              <w:rPr>
                <w:rFonts w:cs="Times New Roman"/>
                <w:b/>
                <w:sz w:val="22"/>
                <w:szCs w:val="24"/>
                <w:lang w:val="en-GB"/>
              </w:rPr>
              <w:t>Type of steel</w:t>
            </w:r>
          </w:p>
        </w:tc>
        <w:tc>
          <w:tcPr>
            <w:tcW w:w="1417" w:type="dxa"/>
            <w:tcBorders>
              <w:left w:val="double" w:sz="4" w:space="0" w:color="auto"/>
              <w:bottom w:val="double" w:sz="4" w:space="0" w:color="auto"/>
            </w:tcBorders>
            <w:shd w:val="clear" w:color="auto" w:fill="D9D9D9" w:themeFill="background1" w:themeFillShade="D9"/>
            <w:vAlign w:val="center"/>
          </w:tcPr>
          <w:p w:rsidR="00D63D9B" w:rsidRPr="00D63D9B" w:rsidRDefault="00D63D9B" w:rsidP="00D63D9B">
            <w:pPr>
              <w:ind w:firstLine="0"/>
              <w:jc w:val="center"/>
              <w:rPr>
                <w:rFonts w:cs="Times New Roman"/>
                <w:b/>
                <w:sz w:val="22"/>
                <w:szCs w:val="24"/>
                <w:lang w:val="en-GB"/>
              </w:rPr>
            </w:pPr>
            <w:r w:rsidRPr="00D63D9B">
              <w:rPr>
                <w:rFonts w:cs="Times New Roman"/>
                <w:b/>
                <w:sz w:val="22"/>
                <w:szCs w:val="24"/>
                <w:lang w:val="en-GB"/>
              </w:rPr>
              <w:t>Forging hammers</w:t>
            </w:r>
          </w:p>
        </w:tc>
        <w:tc>
          <w:tcPr>
            <w:tcW w:w="1418" w:type="dxa"/>
            <w:tcBorders>
              <w:bottom w:val="double" w:sz="4" w:space="0" w:color="auto"/>
            </w:tcBorders>
            <w:shd w:val="clear" w:color="auto" w:fill="D9D9D9" w:themeFill="background1" w:themeFillShade="D9"/>
            <w:vAlign w:val="center"/>
          </w:tcPr>
          <w:p w:rsidR="00D63D9B" w:rsidRPr="00D63D9B" w:rsidRDefault="00D63D9B" w:rsidP="00D63D9B">
            <w:pPr>
              <w:ind w:firstLine="0"/>
              <w:jc w:val="center"/>
              <w:rPr>
                <w:rFonts w:cs="Times New Roman"/>
                <w:b/>
                <w:sz w:val="22"/>
                <w:szCs w:val="24"/>
                <w:lang w:val="en-GB"/>
              </w:rPr>
            </w:pPr>
            <w:r w:rsidRPr="00D63D9B">
              <w:rPr>
                <w:rFonts w:cs="Times New Roman"/>
                <w:b/>
                <w:sz w:val="22"/>
                <w:szCs w:val="24"/>
                <w:lang w:val="en-GB"/>
              </w:rPr>
              <w:t>Mechanical presses</w:t>
            </w:r>
          </w:p>
        </w:tc>
        <w:tc>
          <w:tcPr>
            <w:tcW w:w="1843" w:type="dxa"/>
            <w:tcBorders>
              <w:bottom w:val="double" w:sz="4" w:space="0" w:color="auto"/>
            </w:tcBorders>
            <w:shd w:val="clear" w:color="auto" w:fill="D9D9D9" w:themeFill="background1" w:themeFillShade="D9"/>
            <w:vAlign w:val="center"/>
          </w:tcPr>
          <w:p w:rsidR="00D63D9B" w:rsidRPr="00D63D9B" w:rsidRDefault="00D63D9B" w:rsidP="00D63D9B">
            <w:pPr>
              <w:ind w:firstLine="0"/>
              <w:jc w:val="center"/>
              <w:rPr>
                <w:rFonts w:cs="Times New Roman"/>
                <w:b/>
                <w:sz w:val="22"/>
                <w:szCs w:val="24"/>
                <w:lang w:val="en-GB"/>
              </w:rPr>
            </w:pPr>
            <w:r w:rsidRPr="00D63D9B">
              <w:rPr>
                <w:rFonts w:cs="Times New Roman"/>
                <w:b/>
                <w:sz w:val="22"/>
                <w:szCs w:val="24"/>
                <w:lang w:val="en-GB"/>
              </w:rPr>
              <w:t>Horizontal forging machines</w:t>
            </w:r>
          </w:p>
        </w:tc>
      </w:tr>
      <w:tr w:rsidR="00D63D9B" w:rsidTr="00D63D9B">
        <w:tc>
          <w:tcPr>
            <w:tcW w:w="421" w:type="dxa"/>
            <w:tcBorders>
              <w:top w:val="double" w:sz="4" w:space="0" w:color="auto"/>
            </w:tcBorders>
            <w:shd w:val="clear" w:color="auto" w:fill="F2F2F2" w:themeFill="background1" w:themeFillShade="F2"/>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1.</w:t>
            </w:r>
          </w:p>
        </w:tc>
        <w:tc>
          <w:tcPr>
            <w:tcW w:w="3827" w:type="dxa"/>
            <w:tcBorders>
              <w:top w:val="double" w:sz="4" w:space="0" w:color="auto"/>
              <w:right w:val="double" w:sz="4" w:space="0" w:color="auto"/>
            </w:tcBorders>
            <w:shd w:val="clear" w:color="auto" w:fill="F2F2F2" w:themeFill="background1" w:themeFillShade="F2"/>
          </w:tcPr>
          <w:p w:rsidR="00D63D9B" w:rsidRPr="00E55B10" w:rsidRDefault="00D63D9B" w:rsidP="00D63D9B">
            <w:pPr>
              <w:ind w:firstLine="0"/>
              <w:jc w:val="left"/>
              <w:rPr>
                <w:rFonts w:cs="Times New Roman"/>
                <w:sz w:val="22"/>
                <w:szCs w:val="24"/>
                <w:lang w:val="en-GB"/>
              </w:rPr>
            </w:pPr>
            <w:r>
              <w:rPr>
                <w:rFonts w:cs="Times New Roman"/>
                <w:sz w:val="22"/>
                <w:szCs w:val="24"/>
                <w:lang w:val="en-GB"/>
              </w:rPr>
              <w:t>Carbon steel with carbon content up to 0,25 %</w:t>
            </w:r>
          </w:p>
        </w:tc>
        <w:tc>
          <w:tcPr>
            <w:tcW w:w="1417" w:type="dxa"/>
            <w:tcBorders>
              <w:top w:val="double" w:sz="4" w:space="0" w:color="auto"/>
              <w:left w:val="double" w:sz="4" w:space="0" w:color="auto"/>
            </w:tcBorders>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5,5</w:t>
            </w:r>
          </w:p>
        </w:tc>
        <w:tc>
          <w:tcPr>
            <w:tcW w:w="1418" w:type="dxa"/>
            <w:tcBorders>
              <w:top w:val="double" w:sz="4" w:space="0" w:color="auto"/>
            </w:tcBorders>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6</w:t>
            </w:r>
          </w:p>
        </w:tc>
        <w:tc>
          <w:tcPr>
            <w:tcW w:w="1843" w:type="dxa"/>
            <w:tcBorders>
              <w:top w:val="double" w:sz="4" w:space="0" w:color="auto"/>
            </w:tcBorders>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7</w:t>
            </w:r>
          </w:p>
        </w:tc>
      </w:tr>
      <w:tr w:rsidR="00D63D9B" w:rsidTr="00D63D9B">
        <w:tc>
          <w:tcPr>
            <w:tcW w:w="421" w:type="dxa"/>
            <w:shd w:val="clear" w:color="auto" w:fill="F2F2F2" w:themeFill="background1" w:themeFillShade="F2"/>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2.</w:t>
            </w:r>
          </w:p>
        </w:tc>
        <w:tc>
          <w:tcPr>
            <w:tcW w:w="3827" w:type="dxa"/>
            <w:tcBorders>
              <w:right w:val="double" w:sz="4" w:space="0" w:color="auto"/>
            </w:tcBorders>
            <w:shd w:val="clear" w:color="auto" w:fill="F2F2F2" w:themeFill="background1" w:themeFillShade="F2"/>
          </w:tcPr>
          <w:p w:rsidR="00D63D9B" w:rsidRPr="00E55B10" w:rsidRDefault="00D63D9B" w:rsidP="00D63D9B">
            <w:pPr>
              <w:ind w:firstLine="0"/>
              <w:jc w:val="left"/>
              <w:rPr>
                <w:rFonts w:cs="Times New Roman"/>
                <w:sz w:val="22"/>
                <w:szCs w:val="24"/>
                <w:lang w:val="en-GB"/>
              </w:rPr>
            </w:pPr>
            <w:r>
              <w:rPr>
                <w:rFonts w:cs="Times New Roman"/>
                <w:sz w:val="22"/>
                <w:szCs w:val="24"/>
                <w:lang w:val="en-GB"/>
              </w:rPr>
              <w:t>Carbon steel with carbon content above 0,25 %, or Alloyed steel with carbon content up to 0,25 % and alloying element content up to 5%</w:t>
            </w:r>
          </w:p>
        </w:tc>
        <w:tc>
          <w:tcPr>
            <w:tcW w:w="1417" w:type="dxa"/>
            <w:tcBorders>
              <w:left w:val="double" w:sz="4" w:space="0" w:color="auto"/>
            </w:tcBorders>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6</w:t>
            </w:r>
          </w:p>
        </w:tc>
        <w:tc>
          <w:tcPr>
            <w:tcW w:w="1418" w:type="dxa"/>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6,5</w:t>
            </w:r>
          </w:p>
        </w:tc>
        <w:tc>
          <w:tcPr>
            <w:tcW w:w="1843" w:type="dxa"/>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8</w:t>
            </w:r>
          </w:p>
        </w:tc>
      </w:tr>
      <w:tr w:rsidR="00D63D9B" w:rsidTr="00D63D9B">
        <w:tc>
          <w:tcPr>
            <w:tcW w:w="421" w:type="dxa"/>
            <w:shd w:val="clear" w:color="auto" w:fill="F2F2F2" w:themeFill="background1" w:themeFillShade="F2"/>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3.</w:t>
            </w:r>
          </w:p>
        </w:tc>
        <w:tc>
          <w:tcPr>
            <w:tcW w:w="3827" w:type="dxa"/>
            <w:tcBorders>
              <w:right w:val="double" w:sz="4" w:space="0" w:color="auto"/>
            </w:tcBorders>
            <w:shd w:val="clear" w:color="auto" w:fill="F2F2F2" w:themeFill="background1" w:themeFillShade="F2"/>
          </w:tcPr>
          <w:p w:rsidR="00D63D9B" w:rsidRPr="00E55B10" w:rsidRDefault="00D63D9B" w:rsidP="00D63D9B">
            <w:pPr>
              <w:ind w:firstLine="0"/>
              <w:jc w:val="left"/>
              <w:rPr>
                <w:rFonts w:cs="Times New Roman"/>
                <w:sz w:val="22"/>
                <w:szCs w:val="24"/>
                <w:lang w:val="en-GB"/>
              </w:rPr>
            </w:pPr>
            <w:r>
              <w:rPr>
                <w:rFonts w:cs="Times New Roman"/>
                <w:sz w:val="22"/>
                <w:szCs w:val="24"/>
                <w:lang w:val="en-GB"/>
              </w:rPr>
              <w:t>Alloyed steel with carbon content above 0,25 % and alloying element content up to 5%</w:t>
            </w:r>
          </w:p>
        </w:tc>
        <w:tc>
          <w:tcPr>
            <w:tcW w:w="1417" w:type="dxa"/>
            <w:tcBorders>
              <w:left w:val="double" w:sz="4" w:space="0" w:color="auto"/>
            </w:tcBorders>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6,5</w:t>
            </w:r>
          </w:p>
        </w:tc>
        <w:tc>
          <w:tcPr>
            <w:tcW w:w="1418" w:type="dxa"/>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7</w:t>
            </w:r>
          </w:p>
        </w:tc>
        <w:tc>
          <w:tcPr>
            <w:tcW w:w="1843" w:type="dxa"/>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9</w:t>
            </w:r>
          </w:p>
        </w:tc>
      </w:tr>
      <w:tr w:rsidR="00D63D9B" w:rsidTr="00D63D9B">
        <w:tc>
          <w:tcPr>
            <w:tcW w:w="421" w:type="dxa"/>
            <w:shd w:val="clear" w:color="auto" w:fill="F2F2F2" w:themeFill="background1" w:themeFillShade="F2"/>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4.</w:t>
            </w:r>
          </w:p>
        </w:tc>
        <w:tc>
          <w:tcPr>
            <w:tcW w:w="3827" w:type="dxa"/>
            <w:tcBorders>
              <w:right w:val="double" w:sz="4" w:space="0" w:color="auto"/>
            </w:tcBorders>
            <w:shd w:val="clear" w:color="auto" w:fill="F2F2F2" w:themeFill="background1" w:themeFillShade="F2"/>
          </w:tcPr>
          <w:p w:rsidR="00D63D9B" w:rsidRPr="00E55B10" w:rsidRDefault="00D63D9B" w:rsidP="00D63D9B">
            <w:pPr>
              <w:ind w:firstLine="0"/>
              <w:jc w:val="left"/>
              <w:rPr>
                <w:rFonts w:cs="Times New Roman"/>
                <w:sz w:val="22"/>
                <w:szCs w:val="24"/>
                <w:lang w:val="en-GB"/>
              </w:rPr>
            </w:pPr>
            <w:r>
              <w:rPr>
                <w:rFonts w:cs="Times New Roman"/>
                <w:sz w:val="22"/>
                <w:szCs w:val="24"/>
                <w:lang w:val="en-GB"/>
              </w:rPr>
              <w:t>Alloyed steel with alloying element content above 5%</w:t>
            </w:r>
          </w:p>
        </w:tc>
        <w:tc>
          <w:tcPr>
            <w:tcW w:w="1417" w:type="dxa"/>
            <w:tcBorders>
              <w:left w:val="double" w:sz="4" w:space="0" w:color="auto"/>
            </w:tcBorders>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7,5</w:t>
            </w:r>
          </w:p>
        </w:tc>
        <w:tc>
          <w:tcPr>
            <w:tcW w:w="1418" w:type="dxa"/>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8</w:t>
            </w:r>
          </w:p>
        </w:tc>
        <w:tc>
          <w:tcPr>
            <w:tcW w:w="1843" w:type="dxa"/>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10</w:t>
            </w:r>
          </w:p>
        </w:tc>
      </w:tr>
      <w:tr w:rsidR="00D63D9B" w:rsidTr="00D63D9B">
        <w:tc>
          <w:tcPr>
            <w:tcW w:w="421" w:type="dxa"/>
            <w:shd w:val="clear" w:color="auto" w:fill="F2F2F2" w:themeFill="background1" w:themeFillShade="F2"/>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5.</w:t>
            </w:r>
          </w:p>
        </w:tc>
        <w:tc>
          <w:tcPr>
            <w:tcW w:w="3827" w:type="dxa"/>
            <w:tcBorders>
              <w:right w:val="double" w:sz="4" w:space="0" w:color="auto"/>
            </w:tcBorders>
            <w:shd w:val="clear" w:color="auto" w:fill="F2F2F2" w:themeFill="background1" w:themeFillShade="F2"/>
          </w:tcPr>
          <w:p w:rsidR="00D63D9B" w:rsidRPr="00E55B10" w:rsidRDefault="00D63D9B" w:rsidP="00D63D9B">
            <w:pPr>
              <w:ind w:firstLine="0"/>
              <w:jc w:val="left"/>
              <w:rPr>
                <w:rFonts w:cs="Times New Roman"/>
                <w:sz w:val="22"/>
                <w:szCs w:val="24"/>
                <w:lang w:val="en-GB"/>
              </w:rPr>
            </w:pPr>
            <w:r>
              <w:rPr>
                <w:rFonts w:cs="Times New Roman"/>
                <w:sz w:val="22"/>
                <w:szCs w:val="24"/>
                <w:lang w:val="en-GB"/>
              </w:rPr>
              <w:t>Alloy tool steel</w:t>
            </w:r>
          </w:p>
        </w:tc>
        <w:tc>
          <w:tcPr>
            <w:tcW w:w="1417" w:type="dxa"/>
            <w:tcBorders>
              <w:left w:val="double" w:sz="4" w:space="0" w:color="auto"/>
            </w:tcBorders>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9 - 10</w:t>
            </w:r>
          </w:p>
        </w:tc>
        <w:tc>
          <w:tcPr>
            <w:tcW w:w="1418" w:type="dxa"/>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10 - 12</w:t>
            </w:r>
          </w:p>
        </w:tc>
        <w:tc>
          <w:tcPr>
            <w:tcW w:w="1843" w:type="dxa"/>
            <w:vAlign w:val="center"/>
          </w:tcPr>
          <w:p w:rsidR="00D63D9B" w:rsidRPr="00E55B10" w:rsidRDefault="00D63D9B" w:rsidP="00D63D9B">
            <w:pPr>
              <w:ind w:firstLine="0"/>
              <w:jc w:val="center"/>
              <w:rPr>
                <w:rFonts w:cs="Times New Roman"/>
                <w:sz w:val="22"/>
                <w:szCs w:val="24"/>
                <w:lang w:val="en-GB"/>
              </w:rPr>
            </w:pPr>
            <w:r>
              <w:rPr>
                <w:rFonts w:cs="Times New Roman"/>
                <w:sz w:val="22"/>
                <w:szCs w:val="24"/>
                <w:lang w:val="en-GB"/>
              </w:rPr>
              <w:t>12 - 14</w:t>
            </w:r>
          </w:p>
        </w:tc>
      </w:tr>
    </w:tbl>
    <w:p w:rsidR="00224E59" w:rsidRDefault="00224E59" w:rsidP="00224E59">
      <w:pPr>
        <w:ind w:firstLine="0"/>
        <w:jc w:val="center"/>
        <w:rPr>
          <w:rFonts w:cs="Times New Roman"/>
          <w:b/>
          <w:i/>
          <w:sz w:val="22"/>
          <w:szCs w:val="24"/>
          <w:lang w:val="en-GB"/>
        </w:rPr>
      </w:pPr>
    </w:p>
    <w:p w:rsidR="00917E96" w:rsidRPr="00917E96" w:rsidRDefault="00917E96" w:rsidP="00917E96">
      <w:pPr>
        <w:rPr>
          <w:rFonts w:eastAsiaTheme="minorEastAsia"/>
        </w:rPr>
      </w:pPr>
      <m:oMathPara>
        <m:oMath>
          <m:r>
            <w:rPr>
              <w:rFonts w:ascii="Cambria Math" w:hAnsi="Cambria Math"/>
            </w:rPr>
            <m:t>G=10(1-0,005</m:t>
          </m:r>
          <m:sSub>
            <m:sSubPr>
              <m:ctrlPr>
                <w:rPr>
                  <w:rFonts w:ascii="Cambria Math" w:hAnsi="Cambria Math"/>
                  <w:i/>
                </w:rPr>
              </m:ctrlPr>
            </m:sSubPr>
            <m:e>
              <m:r>
                <w:rPr>
                  <w:rFonts w:ascii="Cambria Math" w:hAnsi="Cambria Math"/>
                </w:rPr>
                <m:t>D</m:t>
              </m:r>
            </m:e>
            <m:sub>
              <m:r>
                <w:rPr>
                  <w:rFonts w:ascii="Cambria Math" w:hAnsi="Cambria Math"/>
                </w:rPr>
                <m:t>fmax</m:t>
              </m:r>
            </m:sub>
          </m:sSub>
          <m:sSup>
            <m:sSupPr>
              <m:ctrlPr>
                <w:rPr>
                  <w:rFonts w:ascii="Cambria Math" w:hAnsi="Cambria Math"/>
                  <w:i/>
                </w:rPr>
              </m:ctrlPr>
            </m:sSupPr>
            <m:e>
              <m:r>
                <w:rPr>
                  <w:rFonts w:ascii="Cambria Math" w:hAnsi="Cambria Math"/>
                </w:rPr>
                <m:t>)(1,1+</m:t>
              </m:r>
              <m:f>
                <m:fPr>
                  <m:ctrlPr>
                    <w:rPr>
                      <w:rFonts w:ascii="Cambria Math" w:hAnsi="Cambria Math"/>
                      <w:i/>
                    </w:rPr>
                  </m:ctrlPr>
                </m:fPr>
                <m:num>
                  <m:r>
                    <w:rPr>
                      <w:rFonts w:ascii="Cambria Math" w:hAnsi="Cambria Math"/>
                    </w:rPr>
                    <m:t>2</m:t>
                  </m:r>
                </m:num>
                <m:den>
                  <m:sSub>
                    <m:sSubPr>
                      <m:ctrlPr>
                        <w:rPr>
                          <w:rFonts w:ascii="Cambria Math" w:hAnsi="Cambria Math"/>
                          <w:i/>
                        </w:rPr>
                      </m:ctrlPr>
                    </m:sSubPr>
                    <m:e>
                      <m:r>
                        <w:rPr>
                          <w:rFonts w:ascii="Cambria Math" w:hAnsi="Cambria Math"/>
                        </w:rPr>
                        <m:t>D</m:t>
                      </m:r>
                    </m:e>
                    <m:sub>
                      <m:r>
                        <w:rPr>
                          <w:rFonts w:ascii="Cambria Math" w:hAnsi="Cambria Math"/>
                        </w:rPr>
                        <m:t>fmax</m:t>
                      </m:r>
                    </m:sub>
                  </m:sSub>
                </m:den>
              </m:f>
              <m:r>
                <w:rPr>
                  <w:rFonts w:ascii="Cambria Math" w:hAnsi="Cambria Math"/>
                </w:rPr>
                <m:t>)</m:t>
              </m:r>
            </m:e>
            <m:sup>
              <m:r>
                <w:rPr>
                  <w:rFonts w:ascii="Cambria Math" w:hAnsi="Cambria Math"/>
                </w:rPr>
                <m:t>2</m:t>
              </m:r>
            </m:sup>
          </m:sSup>
          <m:r>
            <w:rPr>
              <w:rFonts w:ascii="Cambria Math" w:hAnsi="Cambria Math"/>
            </w:rPr>
            <m:t>(0,75+0,001</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fmax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fmax</m:t>
              </m:r>
            </m:sub>
          </m:sSub>
          <m:r>
            <w:rPr>
              <w:rFonts w:ascii="Cambria Math" w:hAnsi="Cambria Math"/>
            </w:rPr>
            <m:t>∙</m:t>
          </m:r>
          <m:sSub>
            <m:sSubPr>
              <m:ctrlPr>
                <w:rPr>
                  <w:rFonts w:ascii="Cambria Math" w:hAnsi="Cambria Math"/>
                  <w:i/>
                </w:rPr>
              </m:ctrlPr>
            </m:sSubPr>
            <m:e>
              <m:r>
                <w:rPr>
                  <w:rFonts w:ascii="Cambria Math" w:hAnsi="Cambria Math"/>
                </w:rPr>
                <m:t>σ</m:t>
              </m:r>
            </m:e>
            <m:sub>
              <m:r>
                <w:rPr>
                  <w:rFonts w:ascii="Cambria Math" w:hAnsi="Cambria Math"/>
                </w:rPr>
                <m:t>m</m:t>
              </m:r>
            </m:sub>
          </m:sSub>
          <m:r>
            <w:rPr>
              <w:rFonts w:ascii="Cambria Math" w:eastAsiaTheme="minorEastAsia" w:hAnsi="Cambria Math"/>
            </w:rPr>
            <m:t>= 1.15 t</m:t>
          </m:r>
        </m:oMath>
      </m:oMathPara>
    </w:p>
    <w:p w:rsidR="00917E96" w:rsidRPr="00F14CE9" w:rsidRDefault="00917E96" w:rsidP="00917E96">
      <w:pPr>
        <w:rPr>
          <w:rFonts w:eastAsiaTheme="minorEastAsia"/>
        </w:rPr>
      </w:pPr>
      <m:oMathPara>
        <m:oMath>
          <m:r>
            <w:rPr>
              <w:rFonts w:ascii="Cambria Math" w:hAnsi="Cambria Math"/>
            </w:rPr>
            <w:lastRenderedPageBreak/>
            <m:t>F=8(1-0,001</m:t>
          </m:r>
          <m:sSub>
            <m:sSubPr>
              <m:ctrlPr>
                <w:rPr>
                  <w:rFonts w:ascii="Cambria Math" w:hAnsi="Cambria Math"/>
                  <w:i/>
                </w:rPr>
              </m:ctrlPr>
            </m:sSubPr>
            <m:e>
              <m:r>
                <w:rPr>
                  <w:rFonts w:ascii="Cambria Math" w:hAnsi="Cambria Math"/>
                </w:rPr>
                <m:t>D</m:t>
              </m:r>
            </m:e>
            <m:sub>
              <m:r>
                <w:rPr>
                  <w:rFonts w:ascii="Cambria Math" w:hAnsi="Cambria Math"/>
                </w:rPr>
                <m:t>fmax</m:t>
              </m:r>
            </m:sub>
          </m:sSub>
          <m:sSup>
            <m:sSupPr>
              <m:ctrlPr>
                <w:rPr>
                  <w:rFonts w:ascii="Cambria Math" w:hAnsi="Cambria Math"/>
                  <w:i/>
                </w:rPr>
              </m:ctrlPr>
            </m:sSupPr>
            <m:e>
              <m:r>
                <w:rPr>
                  <w:rFonts w:ascii="Cambria Math" w:hAnsi="Cambria Math"/>
                </w:rPr>
                <m:t>)(1,1+</m:t>
              </m:r>
              <m:f>
                <m:fPr>
                  <m:ctrlPr>
                    <w:rPr>
                      <w:rFonts w:ascii="Cambria Math" w:hAnsi="Cambria Math"/>
                      <w:i/>
                    </w:rPr>
                  </m:ctrlPr>
                </m:fPr>
                <m:num>
                  <m:r>
                    <w:rPr>
                      <w:rFonts w:ascii="Cambria Math" w:hAnsi="Cambria Math"/>
                    </w:rPr>
                    <m:t>20</m:t>
                  </m:r>
                </m:num>
                <m:den>
                  <m:sSub>
                    <m:sSubPr>
                      <m:ctrlPr>
                        <w:rPr>
                          <w:rFonts w:ascii="Cambria Math" w:hAnsi="Cambria Math"/>
                          <w:i/>
                        </w:rPr>
                      </m:ctrlPr>
                    </m:sSubPr>
                    <m:e>
                      <m:r>
                        <w:rPr>
                          <w:rFonts w:ascii="Cambria Math" w:hAnsi="Cambria Math"/>
                        </w:rPr>
                        <m:t>D</m:t>
                      </m:r>
                    </m:e>
                    <m:sub>
                      <m:r>
                        <w:rPr>
                          <w:rFonts w:ascii="Cambria Math" w:hAnsi="Cambria Math"/>
                        </w:rPr>
                        <m:t>fmax</m:t>
                      </m:r>
                    </m:sub>
                  </m:sSub>
                </m:den>
              </m:f>
              <m:r>
                <w:rPr>
                  <w:rFonts w:ascii="Cambria Math" w:hAnsi="Cambria Math"/>
                </w:rPr>
                <m:t>)</m:t>
              </m:r>
            </m:e>
            <m:sup>
              <m:r>
                <w:rPr>
                  <w:rFonts w:ascii="Cambria Math" w:hAnsi="Cambria Math"/>
                </w:rPr>
                <m:t>2</m:t>
              </m:r>
            </m:sup>
          </m:sSup>
          <m:r>
            <w:rPr>
              <w:rFonts w:ascii="Cambria Math" w:hAnsi="Cambria Math"/>
            </w:rPr>
            <m:t>A∙</m:t>
          </m:r>
          <m:sSub>
            <m:sSubPr>
              <m:ctrlPr>
                <w:rPr>
                  <w:rFonts w:ascii="Cambria Math" w:hAnsi="Cambria Math"/>
                  <w:i/>
                </w:rPr>
              </m:ctrlPr>
            </m:sSubPr>
            <m:e>
              <m:r>
                <w:rPr>
                  <w:rFonts w:ascii="Cambria Math" w:hAnsi="Cambria Math"/>
                </w:rPr>
                <m:t>σ</m:t>
              </m:r>
            </m:e>
            <m:sub>
              <m:r>
                <w:rPr>
                  <w:rFonts w:ascii="Cambria Math" w:hAnsi="Cambria Math"/>
                </w:rPr>
                <m:t>m</m:t>
              </m:r>
            </m:sub>
          </m:sSub>
          <m:r>
            <w:rPr>
              <w:rFonts w:ascii="Cambria Math" w:eastAsiaTheme="minorEastAsia" w:hAnsi="Cambria Math"/>
            </w:rPr>
            <m:t>= 1031 t= 10 MN</m:t>
          </m:r>
        </m:oMath>
      </m:oMathPara>
    </w:p>
    <w:p w:rsidR="000F7C72" w:rsidRPr="00111ED1" w:rsidRDefault="000F7C72" w:rsidP="000F7C72">
      <w:r w:rsidRPr="00111ED1">
        <w:t xml:space="preserve">Since the estimated value for the </w:t>
      </w:r>
      <w:r w:rsidR="0037321A" w:rsidRPr="00111ED1">
        <w:t xml:space="preserve">needed </w:t>
      </w:r>
      <w:r w:rsidRPr="00111ED1">
        <w:t>force on the mecha</w:t>
      </w:r>
      <w:r w:rsidR="00111ED1">
        <w:t>nical press is</w:t>
      </w:r>
      <w:r w:rsidRPr="00111ED1">
        <w:t xml:space="preserve"> the limit for our equipment, the power-drop steam hammer is selected as the forging machine used to manufacture the forging of the gear. All the tolerances and machining allowances will be selected to suit the forging process on steam hammers.</w:t>
      </w:r>
    </w:p>
    <w:p w:rsidR="000F7C72" w:rsidRDefault="000F7C72" w:rsidP="00266C30">
      <w:pPr>
        <w:pStyle w:val="Heading2"/>
      </w:pPr>
      <w:bookmarkStart w:id="10" w:name="_Toc479842071"/>
      <w:r w:rsidRPr="00702C3D">
        <w:t>2</w:t>
      </w:r>
      <w:r>
        <w:t>.5</w:t>
      </w:r>
      <w:r w:rsidRPr="00702C3D">
        <w:t xml:space="preserve">. </w:t>
      </w:r>
      <w:r>
        <w:t>Defining the forged part dimensions</w:t>
      </w:r>
      <w:bookmarkEnd w:id="10"/>
    </w:p>
    <w:p w:rsidR="00917E96" w:rsidRDefault="00F25A2B" w:rsidP="00917E96">
      <w:pPr>
        <w:rPr>
          <w:rFonts w:eastAsiaTheme="minorEastAsia"/>
        </w:rPr>
      </w:pPr>
      <w:r>
        <w:rPr>
          <w:rFonts w:eastAsiaTheme="minorEastAsia"/>
        </w:rPr>
        <w:t>All of the tolerances and machining allowances for the forged part were</w:t>
      </w:r>
      <w:r w:rsidR="001649F7">
        <w:rPr>
          <w:rFonts w:eastAsiaTheme="minorEastAsia"/>
        </w:rPr>
        <w:t xml:space="preserve"> selected from the tables 1</w:t>
      </w:r>
      <w:r w:rsidR="00E77FAA">
        <w:rPr>
          <w:rFonts w:eastAsiaTheme="minorEastAsia"/>
        </w:rPr>
        <w:t xml:space="preserve"> to </w:t>
      </w:r>
      <w:r w:rsidR="001649F7">
        <w:rPr>
          <w:rFonts w:eastAsiaTheme="minorEastAsia"/>
        </w:rPr>
        <w:t xml:space="preserve">6 from the standard </w:t>
      </w:r>
      <w:r w:rsidR="001649F7" w:rsidRPr="001649F7">
        <w:rPr>
          <w:rFonts w:eastAsiaTheme="minorEastAsia"/>
        </w:rPr>
        <w:t>DIN EN 10243-1</w:t>
      </w:r>
      <w:r w:rsidR="001649F7">
        <w:rPr>
          <w:rFonts w:eastAsiaTheme="minorEastAsia"/>
        </w:rPr>
        <w:t>. The standard identifies two grades of tolerances, as follows:</w:t>
      </w:r>
    </w:p>
    <w:p w:rsidR="001649F7" w:rsidRDefault="001649F7" w:rsidP="001649F7">
      <w:pPr>
        <w:pStyle w:val="ListParagraph"/>
        <w:numPr>
          <w:ilvl w:val="0"/>
          <w:numId w:val="5"/>
        </w:numPr>
        <w:rPr>
          <w:rFonts w:eastAsiaTheme="minorEastAsia"/>
        </w:rPr>
      </w:pPr>
      <w:r w:rsidRPr="00BC784B">
        <w:rPr>
          <w:rFonts w:eastAsiaTheme="minorEastAsia"/>
          <w:b/>
        </w:rPr>
        <w:t>forging grade F</w:t>
      </w:r>
      <w:r>
        <w:rPr>
          <w:rFonts w:eastAsiaTheme="minorEastAsia"/>
        </w:rPr>
        <w:t xml:space="preserve"> with tolerances providing a</w:t>
      </w:r>
      <w:r w:rsidR="00FA0D0F">
        <w:rPr>
          <w:rFonts w:eastAsiaTheme="minorEastAsia"/>
        </w:rPr>
        <w:t>n</w:t>
      </w:r>
      <w:r>
        <w:rPr>
          <w:rFonts w:eastAsiaTheme="minorEastAsia"/>
        </w:rPr>
        <w:t xml:space="preserve"> adequate standard of accuracy for the majority of applications and capable of being complied with by commonly used forging equipment</w:t>
      </w:r>
      <w:r w:rsidR="00FA0D0F">
        <w:rPr>
          <w:rFonts w:eastAsiaTheme="minorEastAsia"/>
        </w:rPr>
        <w:t xml:space="preserve"> and production methods;</w:t>
      </w:r>
    </w:p>
    <w:p w:rsidR="00FA0D0F" w:rsidRDefault="00FA0D0F" w:rsidP="001649F7">
      <w:pPr>
        <w:pStyle w:val="ListParagraph"/>
        <w:numPr>
          <w:ilvl w:val="0"/>
          <w:numId w:val="5"/>
        </w:numPr>
        <w:rPr>
          <w:rFonts w:eastAsiaTheme="minorEastAsia"/>
        </w:rPr>
      </w:pPr>
      <w:r w:rsidRPr="00BC784B">
        <w:rPr>
          <w:rFonts w:eastAsiaTheme="minorEastAsia"/>
          <w:b/>
        </w:rPr>
        <w:t>forging grade E</w:t>
      </w:r>
      <w:r>
        <w:rPr>
          <w:rFonts w:eastAsiaTheme="minorEastAsia"/>
        </w:rPr>
        <w:t xml:space="preserve"> providing closer tolerances to assist in accommodating those instances in which the normal manufacturing standards are inadequate;</w:t>
      </w:r>
    </w:p>
    <w:p w:rsidR="00FA0D0F" w:rsidRDefault="00FA0D0F" w:rsidP="00FA0D0F">
      <w:r>
        <w:t>T</w:t>
      </w:r>
      <w:r w:rsidRPr="007B4BAB">
        <w:t xml:space="preserve">he forging grades „E“ and „F“ were allocated to </w:t>
      </w:r>
      <w:r>
        <w:t xml:space="preserve">the measures, depending on the particular surface roughness and tolerances </w:t>
      </w:r>
      <w:r w:rsidRPr="00FA0D0F">
        <w:t>designated</w:t>
      </w:r>
      <w:r>
        <w:t xml:space="preserve"> in the part drawing.</w:t>
      </w:r>
    </w:p>
    <w:p w:rsidR="008063B4" w:rsidRDefault="008063B4" w:rsidP="00FA0D0F">
      <w:r>
        <w:t>The standard also identifies four major types of dimensions and several minor ones and classifies them in 4 groups. The major dimension and their relationship to the forging direction and die line</w:t>
      </w:r>
      <w:r w:rsidR="00F42CC6">
        <w:t xml:space="preserve"> </w:t>
      </w:r>
      <w:r>
        <w:t>are given in Table 3.</w:t>
      </w:r>
    </w:p>
    <w:p w:rsidR="008063B4" w:rsidRPr="009E14C0" w:rsidRDefault="008063B4" w:rsidP="008063B4">
      <w:pPr>
        <w:pStyle w:val="a"/>
        <w:rPr>
          <w:lang w:val="en-US"/>
        </w:rPr>
      </w:pPr>
      <w:r>
        <w:t xml:space="preserve">Table </w:t>
      </w:r>
      <w:r w:rsidR="00E62617">
        <w:t>2.</w:t>
      </w:r>
      <w:r>
        <w:t xml:space="preserve">3: </w:t>
      </w:r>
      <w:r>
        <w:rPr>
          <w:b w:val="0"/>
        </w:rPr>
        <w:t>Relationship between types of dimensions and die line</w:t>
      </w:r>
    </w:p>
    <w:tbl>
      <w:tblPr>
        <w:tblStyle w:val="TableGrid"/>
        <w:tblW w:w="0" w:type="auto"/>
        <w:tblLook w:val="04A0" w:firstRow="1" w:lastRow="0" w:firstColumn="1" w:lastColumn="0" w:noHBand="0" w:noVBand="1"/>
      </w:tblPr>
      <w:tblGrid>
        <w:gridCol w:w="3005"/>
        <w:gridCol w:w="3006"/>
        <w:gridCol w:w="3006"/>
      </w:tblGrid>
      <w:tr w:rsidR="008063B4" w:rsidTr="008063B4">
        <w:tc>
          <w:tcPr>
            <w:tcW w:w="3005" w:type="dxa"/>
            <w:vAlign w:val="center"/>
          </w:tcPr>
          <w:p w:rsidR="008063B4" w:rsidRPr="008063B4" w:rsidRDefault="008063B4" w:rsidP="008063B4">
            <w:pPr>
              <w:ind w:firstLine="0"/>
              <w:jc w:val="center"/>
              <w:rPr>
                <w:b/>
              </w:rPr>
            </w:pPr>
            <w:r w:rsidRPr="008063B4">
              <w:rPr>
                <w:b/>
              </w:rPr>
              <w:t>Dimension</w:t>
            </w:r>
          </w:p>
        </w:tc>
        <w:tc>
          <w:tcPr>
            <w:tcW w:w="3006" w:type="dxa"/>
            <w:vAlign w:val="center"/>
          </w:tcPr>
          <w:p w:rsidR="008063B4" w:rsidRPr="008063B4" w:rsidRDefault="008063B4" w:rsidP="008063B4">
            <w:pPr>
              <w:ind w:firstLine="0"/>
              <w:jc w:val="center"/>
              <w:rPr>
                <w:b/>
              </w:rPr>
            </w:pPr>
            <w:r w:rsidRPr="008063B4">
              <w:rPr>
                <w:b/>
              </w:rPr>
              <w:t>Forging direction</w:t>
            </w:r>
          </w:p>
        </w:tc>
        <w:tc>
          <w:tcPr>
            <w:tcW w:w="3006" w:type="dxa"/>
            <w:vAlign w:val="center"/>
          </w:tcPr>
          <w:p w:rsidR="008063B4" w:rsidRPr="008063B4" w:rsidRDefault="008063B4" w:rsidP="008063B4">
            <w:pPr>
              <w:ind w:firstLine="0"/>
              <w:jc w:val="center"/>
              <w:rPr>
                <w:b/>
              </w:rPr>
            </w:pPr>
            <w:r w:rsidRPr="008063B4">
              <w:rPr>
                <w:b/>
              </w:rPr>
              <w:t>Die line</w:t>
            </w:r>
          </w:p>
        </w:tc>
      </w:tr>
      <w:tr w:rsidR="008063B4" w:rsidTr="008063B4">
        <w:tc>
          <w:tcPr>
            <w:tcW w:w="3005" w:type="dxa"/>
            <w:vAlign w:val="center"/>
          </w:tcPr>
          <w:p w:rsidR="008063B4" w:rsidRPr="008063B4" w:rsidRDefault="008063B4" w:rsidP="008063B4">
            <w:pPr>
              <w:ind w:firstLine="0"/>
              <w:jc w:val="center"/>
            </w:pPr>
            <w:r w:rsidRPr="008063B4">
              <w:t>Length</w:t>
            </w:r>
            <w:r w:rsidR="005B3973">
              <w:t xml:space="preserve"> (b)</w:t>
            </w:r>
          </w:p>
          <w:p w:rsidR="008063B4" w:rsidRPr="008063B4" w:rsidRDefault="008063B4" w:rsidP="008063B4">
            <w:pPr>
              <w:ind w:firstLine="0"/>
              <w:jc w:val="center"/>
            </w:pPr>
            <w:r w:rsidRPr="008063B4">
              <w:t>Width</w:t>
            </w:r>
            <w:r w:rsidR="005B3973">
              <w:t xml:space="preserve"> (b)</w:t>
            </w:r>
          </w:p>
        </w:tc>
        <w:tc>
          <w:tcPr>
            <w:tcW w:w="3006" w:type="dxa"/>
            <w:vAlign w:val="center"/>
          </w:tcPr>
          <w:p w:rsidR="008063B4" w:rsidRPr="008063B4" w:rsidRDefault="008063B4" w:rsidP="008063B4">
            <w:pPr>
              <w:ind w:firstLine="0"/>
              <w:jc w:val="center"/>
              <w:rPr>
                <w:rFonts w:eastAsiaTheme="minorEastAsia"/>
                <w:i/>
                <w:lang w:val="mk-MK"/>
              </w:rPr>
            </w:pPr>
            <m:oMathPara>
              <m:oMath>
                <m:r>
                  <w:rPr>
                    <w:rFonts w:ascii="Cambria Math" w:hAnsi="Cambria Math"/>
                    <w:lang w:val="mk-MK"/>
                  </w:rPr>
                  <m:t>⊥</m:t>
                </m:r>
              </m:oMath>
            </m:oMathPara>
          </w:p>
          <w:p w:rsidR="008063B4" w:rsidRPr="008063B4" w:rsidRDefault="008063B4" w:rsidP="008063B4">
            <w:pPr>
              <w:ind w:firstLine="0"/>
              <w:jc w:val="center"/>
              <w:rPr>
                <w:i/>
                <w:lang w:val="mk-MK"/>
              </w:rPr>
            </w:pPr>
            <m:oMathPara>
              <m:oMath>
                <m:r>
                  <w:rPr>
                    <w:rFonts w:ascii="Cambria Math" w:hAnsi="Cambria Math"/>
                    <w:lang w:val="mk-MK"/>
                  </w:rPr>
                  <m:t>⊥</m:t>
                </m:r>
              </m:oMath>
            </m:oMathPara>
          </w:p>
        </w:tc>
        <w:tc>
          <w:tcPr>
            <w:tcW w:w="3006" w:type="dxa"/>
            <w:vMerge w:val="restart"/>
            <w:vAlign w:val="center"/>
          </w:tcPr>
          <w:p w:rsidR="008063B4" w:rsidRPr="008063B4" w:rsidRDefault="008063B4" w:rsidP="008063B4">
            <w:pPr>
              <w:ind w:firstLine="0"/>
              <w:jc w:val="center"/>
            </w:pPr>
            <w:r>
              <w:t>one side</w:t>
            </w:r>
          </w:p>
        </w:tc>
      </w:tr>
      <w:tr w:rsidR="008063B4" w:rsidTr="008063B4">
        <w:tc>
          <w:tcPr>
            <w:tcW w:w="3005" w:type="dxa"/>
            <w:vAlign w:val="center"/>
          </w:tcPr>
          <w:p w:rsidR="008063B4" w:rsidRPr="008063B4" w:rsidRDefault="008063B4" w:rsidP="008063B4">
            <w:pPr>
              <w:ind w:firstLine="0"/>
              <w:jc w:val="center"/>
            </w:pPr>
            <w:r w:rsidRPr="008063B4">
              <w:t>Height</w:t>
            </w:r>
            <w:r w:rsidR="005B3973">
              <w:t xml:space="preserve"> (h)</w:t>
            </w:r>
          </w:p>
        </w:tc>
        <w:tc>
          <w:tcPr>
            <w:tcW w:w="3006" w:type="dxa"/>
            <w:vAlign w:val="center"/>
          </w:tcPr>
          <w:p w:rsidR="008063B4" w:rsidRPr="008063B4" w:rsidRDefault="008063B4" w:rsidP="008063B4">
            <w:pPr>
              <w:ind w:firstLine="0"/>
              <w:jc w:val="center"/>
            </w:pPr>
            <w:r>
              <w:t>//</w:t>
            </w:r>
          </w:p>
        </w:tc>
        <w:tc>
          <w:tcPr>
            <w:tcW w:w="3006" w:type="dxa"/>
            <w:vMerge/>
            <w:vAlign w:val="center"/>
          </w:tcPr>
          <w:p w:rsidR="008063B4" w:rsidRDefault="008063B4" w:rsidP="008063B4">
            <w:pPr>
              <w:ind w:firstLine="0"/>
              <w:jc w:val="center"/>
              <w:rPr>
                <w:lang w:val="mk-MK"/>
              </w:rPr>
            </w:pPr>
          </w:p>
        </w:tc>
      </w:tr>
      <w:tr w:rsidR="008063B4" w:rsidTr="008063B4">
        <w:tc>
          <w:tcPr>
            <w:tcW w:w="3005" w:type="dxa"/>
            <w:vAlign w:val="center"/>
          </w:tcPr>
          <w:p w:rsidR="008063B4" w:rsidRPr="008063B4" w:rsidRDefault="008063B4" w:rsidP="008063B4">
            <w:pPr>
              <w:ind w:firstLine="0"/>
              <w:jc w:val="center"/>
            </w:pPr>
            <w:r w:rsidRPr="008063B4">
              <w:t>Thickness</w:t>
            </w:r>
            <w:r w:rsidR="005B3973">
              <w:t xml:space="preserve"> (a)</w:t>
            </w:r>
          </w:p>
        </w:tc>
        <w:tc>
          <w:tcPr>
            <w:tcW w:w="3006" w:type="dxa"/>
            <w:vAlign w:val="center"/>
          </w:tcPr>
          <w:p w:rsidR="008063B4" w:rsidRPr="008063B4" w:rsidRDefault="008063B4" w:rsidP="008063B4">
            <w:pPr>
              <w:ind w:firstLine="0"/>
              <w:jc w:val="center"/>
            </w:pPr>
            <w:r>
              <w:t>//</w:t>
            </w:r>
          </w:p>
        </w:tc>
        <w:tc>
          <w:tcPr>
            <w:tcW w:w="3006" w:type="dxa"/>
            <w:vAlign w:val="center"/>
          </w:tcPr>
          <w:p w:rsidR="008063B4" w:rsidRPr="008063B4" w:rsidRDefault="008063B4" w:rsidP="008063B4">
            <w:pPr>
              <w:ind w:firstLine="0"/>
              <w:jc w:val="center"/>
            </w:pPr>
            <w:r>
              <w:t>across</w:t>
            </w:r>
          </w:p>
        </w:tc>
      </w:tr>
    </w:tbl>
    <w:p w:rsidR="008063B4" w:rsidRPr="00FA0D0F" w:rsidRDefault="008063B4" w:rsidP="00FA0D0F">
      <w:pPr>
        <w:rPr>
          <w:lang w:val="mk-MK"/>
        </w:rPr>
      </w:pPr>
    </w:p>
    <w:p w:rsidR="005B3973" w:rsidRDefault="005B3973" w:rsidP="005B3973">
      <w:r>
        <w:t>All of the allocated allowances and tolerance grades for the inner and outer forging dimensions are given in table 4. Finally</w:t>
      </w:r>
      <w:r w:rsidR="005E6997">
        <w:t>,</w:t>
      </w:r>
      <w:r>
        <w:t xml:space="preserve"> the resultant dimensions are modified by a factor </w:t>
      </w:r>
      <m:oMath>
        <m:r>
          <w:rPr>
            <w:rFonts w:ascii="Cambria Math" w:hAnsi="Cambria Math"/>
            <w:lang w:val="mk-MK"/>
          </w:rPr>
          <m:t>η</m:t>
        </m:r>
      </m:oMath>
      <w:r>
        <w:t xml:space="preserve"> that takes into account the </w:t>
      </w:r>
      <w:r w:rsidR="005E3F8A">
        <w:t>thermal</w:t>
      </w:r>
      <w:r>
        <w:t xml:space="preserve"> expansion while heating. The outer dimensions are increased and the inner ones are decreased by a specific amount that corresponds to the forging temperature. This way we get the correct hot forging part design with measurements ready for creating the die geometry.</w:t>
      </w:r>
    </w:p>
    <w:p w:rsidR="00DF5E8A" w:rsidRPr="00E017B4" w:rsidRDefault="005B3973" w:rsidP="00DF5E8A">
      <w:pPr>
        <w:spacing w:after="0"/>
        <w:rPr>
          <w:rFonts w:ascii="Cambria Math" w:eastAsiaTheme="minorEastAsia" w:hAnsi="Cambria Math"/>
        </w:rPr>
      </w:pPr>
      <m:oMath>
        <m:r>
          <w:rPr>
            <w:rFonts w:ascii="Cambria Math" w:hAnsi="Cambria Math"/>
            <w:lang w:val="mk-MK"/>
          </w:rPr>
          <m:t>η=1,025</m:t>
        </m:r>
      </m:oMath>
      <w:r w:rsidR="00DF5E8A" w:rsidRPr="00E017B4">
        <w:rPr>
          <w:rFonts w:ascii="Cambria Math" w:eastAsiaTheme="minorEastAsia" w:hAnsi="Cambria Math"/>
        </w:rPr>
        <w:t xml:space="preserve"> - </w:t>
      </w:r>
      <w:proofErr w:type="gramStart"/>
      <w:r w:rsidR="00DF5E8A" w:rsidRPr="00E017B4">
        <w:rPr>
          <w:rFonts w:ascii="Cambria Math" w:eastAsiaTheme="minorEastAsia" w:hAnsi="Cambria Math"/>
        </w:rPr>
        <w:t>thermal</w:t>
      </w:r>
      <w:proofErr w:type="gramEnd"/>
      <w:r w:rsidR="00DF5E8A" w:rsidRPr="00E017B4">
        <w:rPr>
          <w:rFonts w:ascii="Cambria Math" w:eastAsiaTheme="minorEastAsia" w:hAnsi="Cambria Math"/>
        </w:rPr>
        <w:t xml:space="preserve"> expansion coefficient for steel alloys at </w:t>
      </w:r>
      <w:r w:rsidR="00BF7E17" w:rsidRPr="00E017B4">
        <w:rPr>
          <w:rFonts w:ascii="Cambria Math" w:eastAsiaTheme="minorEastAsia" w:hAnsi="Cambria Math"/>
        </w:rPr>
        <w:t>forging</w:t>
      </w:r>
    </w:p>
    <w:p w:rsidR="00FA0D0F" w:rsidRPr="00DF5E8A" w:rsidRDefault="00DF5E8A" w:rsidP="00DF5E8A">
      <w:pPr>
        <w:ind w:left="720" w:firstLine="720"/>
        <w:rPr>
          <w:rFonts w:ascii="Cambria Math" w:eastAsiaTheme="minorEastAsia" w:hAnsi="Cambria Math"/>
        </w:rPr>
      </w:pPr>
      <w:r w:rsidRPr="00E017B4">
        <w:rPr>
          <w:rFonts w:ascii="Cambria Math" w:eastAsiaTheme="minorEastAsia" w:hAnsi="Cambria Math"/>
        </w:rPr>
        <w:t xml:space="preserve">      </w:t>
      </w:r>
      <w:proofErr w:type="gramStart"/>
      <w:r w:rsidRPr="00E017B4">
        <w:rPr>
          <w:rFonts w:ascii="Cambria Math" w:eastAsiaTheme="minorEastAsia" w:hAnsi="Cambria Math"/>
        </w:rPr>
        <w:t>temperatures</w:t>
      </w:r>
      <w:proofErr w:type="gramEnd"/>
      <w:r w:rsidRPr="00E017B4">
        <w:rPr>
          <w:rFonts w:ascii="Cambria Math" w:eastAsiaTheme="minorEastAsia" w:hAnsi="Cambria Math"/>
        </w:rPr>
        <w:t xml:space="preserve"> of ~1200 °C;</w:t>
      </w:r>
    </w:p>
    <w:p w:rsidR="00224E59" w:rsidRDefault="00224E59" w:rsidP="00FD3D8A">
      <w:pPr>
        <w:pStyle w:val="a"/>
      </w:pPr>
    </w:p>
    <w:p w:rsidR="00F42CC6" w:rsidRDefault="00F42CC6">
      <w:pPr>
        <w:ind w:firstLine="0"/>
        <w:jc w:val="left"/>
        <w:rPr>
          <w:rFonts w:cs="Times New Roman"/>
          <w:b/>
          <w:i/>
          <w:sz w:val="22"/>
          <w:szCs w:val="24"/>
          <w:lang w:val="en-GB"/>
        </w:rPr>
      </w:pPr>
      <w:r>
        <w:br w:type="page"/>
      </w:r>
    </w:p>
    <w:p w:rsidR="008B4243" w:rsidRPr="009E14C0" w:rsidRDefault="001725FC" w:rsidP="00FD3D8A">
      <w:pPr>
        <w:pStyle w:val="a"/>
        <w:rPr>
          <w:lang w:val="en-US"/>
        </w:rPr>
      </w:pPr>
      <w:r>
        <w:lastRenderedPageBreak/>
        <w:t xml:space="preserve">Table </w:t>
      </w:r>
      <w:r w:rsidR="00E62617">
        <w:t>2.</w:t>
      </w:r>
      <w:r w:rsidR="005B3973">
        <w:t>4</w:t>
      </w:r>
      <w:r>
        <w:t xml:space="preserve">: </w:t>
      </w:r>
      <w:r w:rsidRPr="00D63D9B">
        <w:rPr>
          <w:b w:val="0"/>
        </w:rPr>
        <w:t>Tolerances and machining allowances for the forged part</w:t>
      </w: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515"/>
        <w:gridCol w:w="1375"/>
        <w:gridCol w:w="992"/>
        <w:gridCol w:w="142"/>
        <w:gridCol w:w="1418"/>
        <w:gridCol w:w="141"/>
        <w:gridCol w:w="1717"/>
        <w:gridCol w:w="1997"/>
      </w:tblGrid>
      <w:tr w:rsidR="008679BF" w:rsidRPr="001725FC" w:rsidTr="008572FA">
        <w:trPr>
          <w:trHeight w:val="300"/>
          <w:jc w:val="center"/>
        </w:trPr>
        <w:tc>
          <w:tcPr>
            <w:tcW w:w="8812" w:type="dxa"/>
            <w:gridSpan w:val="9"/>
            <w:tcBorders>
              <w:top w:val="single" w:sz="4" w:space="0" w:color="auto"/>
              <w:bottom w:val="single" w:sz="4" w:space="0" w:color="auto"/>
            </w:tcBorders>
            <w:shd w:val="clear" w:color="auto" w:fill="D9D9D9" w:themeFill="background1" w:themeFillShade="D9"/>
            <w:vAlign w:val="center"/>
          </w:tcPr>
          <w:p w:rsidR="008679BF" w:rsidRPr="001725FC" w:rsidRDefault="008679BF" w:rsidP="001A0902">
            <w:pPr>
              <w:spacing w:after="0" w:line="240" w:lineRule="auto"/>
              <w:ind w:firstLine="0"/>
              <w:jc w:val="center"/>
              <w:rPr>
                <w:rFonts w:eastAsia="Times New Roman" w:cstheme="minorHAnsi"/>
                <w:b/>
                <w:sz w:val="22"/>
                <w:szCs w:val="20"/>
              </w:rPr>
            </w:pPr>
            <w:r w:rsidRPr="001725FC">
              <w:rPr>
                <w:rFonts w:eastAsia="Times New Roman" w:cstheme="minorHAnsi"/>
                <w:b/>
                <w:sz w:val="22"/>
                <w:szCs w:val="20"/>
              </w:rPr>
              <w:t>Tolerances and permissible variations according to DIN EN 10243-1</w:t>
            </w:r>
          </w:p>
        </w:tc>
      </w:tr>
      <w:tr w:rsidR="00B814E7" w:rsidRPr="001725FC" w:rsidTr="008572FA">
        <w:trPr>
          <w:trHeight w:val="555"/>
          <w:jc w:val="center"/>
        </w:trPr>
        <w:tc>
          <w:tcPr>
            <w:tcW w:w="1030" w:type="dxa"/>
            <w:gridSpan w:val="2"/>
            <w:tcBorders>
              <w:tr2bl w:val="single" w:sz="4" w:space="0" w:color="auto"/>
            </w:tcBorders>
            <w:shd w:val="clear" w:color="auto" w:fill="F2F2F2" w:themeFill="background1" w:themeFillShade="F2"/>
            <w:noWrap/>
            <w:vAlign w:val="bottom"/>
            <w:hideMark/>
          </w:tcPr>
          <w:p w:rsidR="006B6746" w:rsidRPr="006B6746" w:rsidRDefault="006B6746" w:rsidP="006B6746">
            <w:pPr>
              <w:spacing w:after="0" w:line="240" w:lineRule="auto"/>
              <w:ind w:firstLine="0"/>
              <w:jc w:val="left"/>
              <w:rPr>
                <w:rFonts w:ascii="Times New Roman" w:eastAsia="Times New Roman" w:hAnsi="Times New Roman" w:cs="Times New Roman"/>
                <w:sz w:val="22"/>
                <w:szCs w:val="24"/>
              </w:rPr>
            </w:pPr>
          </w:p>
        </w:tc>
        <w:tc>
          <w:tcPr>
            <w:tcW w:w="1375" w:type="dxa"/>
            <w:shd w:val="clear" w:color="auto" w:fill="F2F2F2" w:themeFill="background1" w:themeFillShade="F2"/>
            <w:noWrap/>
            <w:vAlign w:val="center"/>
            <w:hideMark/>
          </w:tcPr>
          <w:p w:rsidR="006B6746" w:rsidRPr="006B6746" w:rsidRDefault="00802085" w:rsidP="00802085">
            <w:pPr>
              <w:spacing w:after="0" w:line="240" w:lineRule="auto"/>
              <w:ind w:firstLine="0"/>
              <w:jc w:val="center"/>
              <w:rPr>
                <w:rFonts w:ascii="Calibri" w:eastAsia="Times New Roman" w:hAnsi="Calibri" w:cs="Calibri"/>
                <w:b/>
                <w:color w:val="000000"/>
                <w:sz w:val="22"/>
              </w:rPr>
            </w:pPr>
            <w:r>
              <w:rPr>
                <w:rFonts w:ascii="Calibri" w:eastAsia="Times New Roman" w:hAnsi="Calibri" w:cs="Calibri"/>
                <w:b/>
                <w:color w:val="000000"/>
                <w:sz w:val="22"/>
              </w:rPr>
              <w:t>Part d</w:t>
            </w:r>
            <w:r w:rsidR="006B6746" w:rsidRPr="006B6746">
              <w:rPr>
                <w:rFonts w:ascii="Calibri" w:eastAsia="Times New Roman" w:hAnsi="Calibri" w:cs="Calibri"/>
                <w:b/>
                <w:color w:val="000000"/>
                <w:sz w:val="22"/>
              </w:rPr>
              <w:t>imension</w:t>
            </w:r>
          </w:p>
        </w:tc>
        <w:tc>
          <w:tcPr>
            <w:tcW w:w="1134" w:type="dxa"/>
            <w:gridSpan w:val="2"/>
            <w:shd w:val="clear" w:color="auto" w:fill="F2F2F2" w:themeFill="background1" w:themeFillShade="F2"/>
            <w:vAlign w:val="center"/>
            <w:hideMark/>
          </w:tcPr>
          <w:p w:rsidR="006B6746" w:rsidRPr="006B6746" w:rsidRDefault="006B6746" w:rsidP="006B6746">
            <w:pPr>
              <w:spacing w:after="0" w:line="240" w:lineRule="auto"/>
              <w:ind w:firstLine="0"/>
              <w:jc w:val="center"/>
              <w:rPr>
                <w:rFonts w:ascii="Calibri" w:eastAsia="Times New Roman" w:hAnsi="Calibri" w:cs="Calibri"/>
                <w:b/>
                <w:color w:val="000000"/>
                <w:sz w:val="22"/>
              </w:rPr>
            </w:pPr>
            <w:r w:rsidRPr="006B6746">
              <w:rPr>
                <w:rFonts w:ascii="Calibri" w:eastAsia="Times New Roman" w:hAnsi="Calibri" w:cs="Calibri"/>
                <w:b/>
                <w:color w:val="000000"/>
                <w:sz w:val="22"/>
              </w:rPr>
              <w:t>Forging grade</w:t>
            </w:r>
          </w:p>
        </w:tc>
        <w:tc>
          <w:tcPr>
            <w:tcW w:w="1559" w:type="dxa"/>
            <w:gridSpan w:val="2"/>
            <w:shd w:val="clear" w:color="auto" w:fill="F2F2F2" w:themeFill="background1" w:themeFillShade="F2"/>
            <w:noWrap/>
            <w:vAlign w:val="center"/>
            <w:hideMark/>
          </w:tcPr>
          <w:p w:rsidR="006B6746" w:rsidRPr="006B6746" w:rsidRDefault="006B6746" w:rsidP="006B6746">
            <w:pPr>
              <w:spacing w:after="0" w:line="240" w:lineRule="auto"/>
              <w:ind w:firstLine="0"/>
              <w:jc w:val="center"/>
              <w:rPr>
                <w:rFonts w:ascii="Calibri" w:eastAsia="Times New Roman" w:hAnsi="Calibri" w:cs="Calibri"/>
                <w:b/>
                <w:color w:val="000000"/>
                <w:sz w:val="22"/>
              </w:rPr>
            </w:pPr>
            <w:r w:rsidRPr="006B6746">
              <w:rPr>
                <w:rFonts w:ascii="Calibri" w:eastAsia="Times New Roman" w:hAnsi="Calibri" w:cs="Calibri"/>
                <w:b/>
                <w:color w:val="000000"/>
                <w:sz w:val="22"/>
              </w:rPr>
              <w:t>Tolerance</w:t>
            </w:r>
          </w:p>
        </w:tc>
        <w:tc>
          <w:tcPr>
            <w:tcW w:w="1717" w:type="dxa"/>
            <w:shd w:val="clear" w:color="auto" w:fill="F2F2F2" w:themeFill="background1" w:themeFillShade="F2"/>
            <w:vAlign w:val="center"/>
            <w:hideMark/>
          </w:tcPr>
          <w:p w:rsidR="006B6746" w:rsidRPr="006B6746" w:rsidRDefault="006B6746" w:rsidP="006B6746">
            <w:pPr>
              <w:spacing w:after="0" w:line="240" w:lineRule="auto"/>
              <w:ind w:firstLine="0"/>
              <w:jc w:val="center"/>
              <w:rPr>
                <w:rFonts w:ascii="Calibri" w:eastAsia="Times New Roman" w:hAnsi="Calibri" w:cs="Calibri"/>
                <w:b/>
                <w:color w:val="000000"/>
                <w:sz w:val="22"/>
              </w:rPr>
            </w:pPr>
            <w:r w:rsidRPr="006B6746">
              <w:rPr>
                <w:rFonts w:ascii="Calibri" w:eastAsia="Times New Roman" w:hAnsi="Calibri" w:cs="Calibri"/>
                <w:b/>
                <w:color w:val="000000"/>
                <w:sz w:val="22"/>
              </w:rPr>
              <w:t xml:space="preserve">Total </w:t>
            </w:r>
            <w:r w:rsidR="00802085">
              <w:rPr>
                <w:rFonts w:ascii="Calibri" w:eastAsia="Times New Roman" w:hAnsi="Calibri" w:cs="Calibri"/>
                <w:b/>
                <w:color w:val="000000"/>
                <w:sz w:val="22"/>
              </w:rPr>
              <w:t xml:space="preserve">forging </w:t>
            </w:r>
            <w:r w:rsidRPr="006B6746">
              <w:rPr>
                <w:rFonts w:ascii="Calibri" w:eastAsia="Times New Roman" w:hAnsi="Calibri" w:cs="Calibri"/>
                <w:b/>
                <w:color w:val="000000"/>
                <w:sz w:val="22"/>
              </w:rPr>
              <w:t>dimension</w:t>
            </w:r>
          </w:p>
        </w:tc>
        <w:tc>
          <w:tcPr>
            <w:tcW w:w="1997" w:type="dxa"/>
            <w:shd w:val="clear" w:color="auto" w:fill="F2F2F2" w:themeFill="background1" w:themeFillShade="F2"/>
            <w:vAlign w:val="center"/>
            <w:hideMark/>
          </w:tcPr>
          <w:p w:rsidR="006B6746" w:rsidRPr="006B6746" w:rsidRDefault="006B6746" w:rsidP="006B6746">
            <w:pPr>
              <w:spacing w:after="0" w:line="240" w:lineRule="auto"/>
              <w:ind w:firstLine="0"/>
              <w:jc w:val="center"/>
              <w:rPr>
                <w:rFonts w:ascii="Calibri" w:eastAsia="Times New Roman" w:hAnsi="Calibri" w:cs="Calibri"/>
                <w:b/>
                <w:color w:val="000000"/>
                <w:sz w:val="22"/>
              </w:rPr>
            </w:pPr>
            <w:r w:rsidRPr="006B6746">
              <w:rPr>
                <w:rFonts w:ascii="Calibri" w:eastAsia="Times New Roman" w:hAnsi="Calibri" w:cs="Calibri"/>
                <w:b/>
                <w:color w:val="000000"/>
                <w:sz w:val="22"/>
              </w:rPr>
              <w:t xml:space="preserve">Final </w:t>
            </w:r>
            <w:r w:rsidR="00802085">
              <w:rPr>
                <w:rFonts w:ascii="Calibri" w:eastAsia="Times New Roman" w:hAnsi="Calibri" w:cs="Calibri"/>
                <w:b/>
                <w:color w:val="000000"/>
                <w:sz w:val="22"/>
              </w:rPr>
              <w:t xml:space="preserve">die </w:t>
            </w:r>
            <w:r w:rsidRPr="006B6746">
              <w:rPr>
                <w:rFonts w:ascii="Calibri" w:eastAsia="Times New Roman" w:hAnsi="Calibri" w:cs="Calibri"/>
                <w:b/>
                <w:color w:val="000000"/>
                <w:sz w:val="22"/>
              </w:rPr>
              <w:t>di</w:t>
            </w:r>
            <w:r w:rsidR="00802085">
              <w:rPr>
                <w:rFonts w:ascii="Calibri" w:eastAsia="Times New Roman" w:hAnsi="Calibri" w:cs="Calibri"/>
                <w:b/>
                <w:color w:val="000000"/>
                <w:sz w:val="22"/>
              </w:rPr>
              <w:t>mension with temperature scaling</w:t>
            </w:r>
          </w:p>
        </w:tc>
      </w:tr>
      <w:tr w:rsidR="00E017B4" w:rsidRPr="001725FC" w:rsidTr="007E568B">
        <w:trPr>
          <w:trHeight w:val="368"/>
          <w:jc w:val="center"/>
        </w:trPr>
        <w:tc>
          <w:tcPr>
            <w:tcW w:w="515" w:type="dxa"/>
            <w:vMerge w:val="restart"/>
            <w:shd w:val="clear" w:color="auto" w:fill="F2F2F2" w:themeFill="background1" w:themeFillShade="F2"/>
            <w:noWrap/>
            <w:textDirection w:val="btLr"/>
            <w:vAlign w:val="center"/>
            <w:hideMark/>
          </w:tcPr>
          <w:p w:rsidR="00E017B4" w:rsidRPr="006B6746" w:rsidRDefault="00E017B4" w:rsidP="00235B6A">
            <w:pPr>
              <w:spacing w:after="0" w:line="240" w:lineRule="auto"/>
              <w:ind w:firstLine="0"/>
              <w:jc w:val="center"/>
              <w:rPr>
                <w:rFonts w:ascii="Calibri" w:eastAsia="Times New Roman" w:hAnsi="Calibri" w:cs="Calibri"/>
                <w:b/>
                <w:color w:val="000000"/>
                <w:sz w:val="22"/>
              </w:rPr>
            </w:pPr>
            <w:r w:rsidRPr="006B6746">
              <w:rPr>
                <w:rFonts w:ascii="Calibri" w:eastAsia="Times New Roman" w:hAnsi="Calibri" w:cs="Calibri"/>
                <w:b/>
                <w:color w:val="000000"/>
                <w:sz w:val="22"/>
              </w:rPr>
              <w:t>Diameter</w:t>
            </w:r>
            <w:r w:rsidRPr="001725FC">
              <w:rPr>
                <w:rFonts w:ascii="Calibri" w:eastAsia="Times New Roman" w:hAnsi="Calibri" w:cs="Calibri"/>
                <w:b/>
                <w:color w:val="000000"/>
                <w:sz w:val="22"/>
              </w:rPr>
              <w:t xml:space="preserve"> (b)</w:t>
            </w:r>
          </w:p>
        </w:tc>
        <w:tc>
          <w:tcPr>
            <w:tcW w:w="515" w:type="dxa"/>
            <w:vMerge w:val="restart"/>
            <w:shd w:val="clear" w:color="auto" w:fill="F2F2F2" w:themeFill="background1" w:themeFillShade="F2"/>
            <w:noWrap/>
            <w:textDirection w:val="btLr"/>
            <w:vAlign w:val="center"/>
            <w:hideMark/>
          </w:tcPr>
          <w:p w:rsidR="00E017B4" w:rsidRPr="006B6746" w:rsidRDefault="00E017B4" w:rsidP="00235B6A">
            <w:pPr>
              <w:spacing w:after="0" w:line="240" w:lineRule="auto"/>
              <w:ind w:firstLine="0"/>
              <w:jc w:val="center"/>
              <w:rPr>
                <w:rFonts w:ascii="Calibri" w:eastAsia="Times New Roman" w:hAnsi="Calibri" w:cs="Calibri"/>
                <w:b/>
                <w:color w:val="000000"/>
                <w:sz w:val="22"/>
              </w:rPr>
            </w:pPr>
            <w:r w:rsidRPr="006B6746">
              <w:rPr>
                <w:rFonts w:ascii="Calibri" w:eastAsia="Times New Roman" w:hAnsi="Calibri" w:cs="Calibri"/>
                <w:b/>
                <w:color w:val="000000"/>
                <w:sz w:val="22"/>
              </w:rPr>
              <w:t>Outer</w:t>
            </w:r>
          </w:p>
        </w:tc>
        <w:tc>
          <w:tcPr>
            <w:tcW w:w="1375" w:type="dxa"/>
            <w:shd w:val="clear" w:color="auto" w:fill="auto"/>
            <w:noWrap/>
            <w:vAlign w:val="center"/>
            <w:hideMark/>
          </w:tcPr>
          <w:p w:rsidR="00E017B4" w:rsidRPr="006B6746" w:rsidRDefault="00E017B4" w:rsidP="00235B6A">
            <w:pPr>
              <w:spacing w:after="0" w:line="240" w:lineRule="auto"/>
              <w:ind w:firstLine="0"/>
              <w:jc w:val="center"/>
              <w:rPr>
                <w:rFonts w:ascii="Cambria Math" w:eastAsia="Times New Roman" w:hAnsi="Cambria Math" w:cs="Calibri"/>
                <w:color w:val="000000"/>
                <w:sz w:val="22"/>
              </w:rPr>
            </w:pPr>
            <m:oMath>
              <m:r>
                <w:rPr>
                  <w:rFonts w:ascii="Cambria Math" w:eastAsia="Times New Roman" w:hAnsi="Cambria Math" w:cs="Calibri"/>
                  <w:color w:val="000000"/>
                  <w:sz w:val="22"/>
                </w:rPr>
                <m:t>∅</m:t>
              </m:r>
            </m:oMath>
            <w:r>
              <w:rPr>
                <w:rFonts w:ascii="Cambria Math" w:eastAsia="Times New Roman" w:hAnsi="Cambria Math" w:cs="Calibri"/>
                <w:color w:val="000000"/>
                <w:sz w:val="22"/>
              </w:rPr>
              <w:t>125</w:t>
            </w:r>
          </w:p>
        </w:tc>
        <w:tc>
          <w:tcPr>
            <w:tcW w:w="1134" w:type="dxa"/>
            <w:gridSpan w:val="2"/>
            <w:shd w:val="clear" w:color="auto" w:fill="auto"/>
            <w:noWrap/>
            <w:vAlign w:val="center"/>
            <w:hideMark/>
          </w:tcPr>
          <w:p w:rsidR="00E017B4" w:rsidRPr="006B6746" w:rsidRDefault="00530FFA" w:rsidP="00235B6A">
            <w:pPr>
              <w:spacing w:after="0" w:line="240" w:lineRule="auto"/>
              <w:ind w:firstLine="0"/>
              <w:jc w:val="center"/>
              <w:rPr>
                <w:rFonts w:ascii="Cambria Math" w:eastAsia="Times New Roman" w:hAnsi="Cambria Math" w:cs="Times New Roman"/>
                <w:sz w:val="22"/>
                <w:szCs w:val="20"/>
              </w:rPr>
            </w:pPr>
            <w:r>
              <w:rPr>
                <w:rFonts w:ascii="Cambria Math" w:eastAsia="Times New Roman" w:hAnsi="Cambria Math" w:cs="Times New Roman"/>
                <w:sz w:val="22"/>
                <w:szCs w:val="20"/>
              </w:rPr>
              <w:t>F</w:t>
            </w:r>
          </w:p>
        </w:tc>
        <w:tc>
          <w:tcPr>
            <w:tcW w:w="1559" w:type="dxa"/>
            <w:gridSpan w:val="2"/>
            <w:shd w:val="clear" w:color="auto" w:fill="auto"/>
            <w:noWrap/>
            <w:vAlign w:val="center"/>
            <w:hideMark/>
          </w:tcPr>
          <w:p w:rsidR="00E017B4" w:rsidRPr="006B6746" w:rsidRDefault="00385F38" w:rsidP="00235B6A">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2,2</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c>
          <w:tcPr>
            <w:tcW w:w="1717" w:type="dxa"/>
            <w:shd w:val="clear" w:color="auto" w:fill="auto"/>
            <w:noWrap/>
            <w:vAlign w:val="center"/>
            <w:hideMark/>
          </w:tcPr>
          <w:p w:rsidR="00E017B4" w:rsidRPr="006B6746" w:rsidRDefault="00385F38" w:rsidP="0092142F">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129,4</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c>
          <w:tcPr>
            <w:tcW w:w="1997" w:type="dxa"/>
            <w:shd w:val="clear" w:color="auto" w:fill="auto"/>
            <w:noWrap/>
            <w:vAlign w:val="center"/>
            <w:hideMark/>
          </w:tcPr>
          <w:p w:rsidR="00E017B4" w:rsidRPr="006B6746" w:rsidRDefault="00385F38" w:rsidP="002B462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132,64</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r>
      <w:tr w:rsidR="00E017B4" w:rsidRPr="001725FC" w:rsidTr="007E568B">
        <w:trPr>
          <w:trHeight w:val="350"/>
          <w:jc w:val="center"/>
        </w:trPr>
        <w:tc>
          <w:tcPr>
            <w:tcW w:w="515" w:type="dxa"/>
            <w:vMerge/>
            <w:shd w:val="clear" w:color="auto" w:fill="F2F2F2" w:themeFill="background1" w:themeFillShade="F2"/>
            <w:vAlign w:val="center"/>
            <w:hideMark/>
          </w:tcPr>
          <w:p w:rsidR="00E017B4" w:rsidRPr="006B6746" w:rsidRDefault="00E017B4" w:rsidP="00235B6A">
            <w:pPr>
              <w:spacing w:after="0" w:line="240" w:lineRule="auto"/>
              <w:ind w:firstLine="0"/>
              <w:jc w:val="left"/>
              <w:rPr>
                <w:rFonts w:ascii="Calibri" w:eastAsia="Times New Roman" w:hAnsi="Calibri" w:cs="Calibri"/>
                <w:b/>
                <w:color w:val="000000"/>
                <w:sz w:val="22"/>
              </w:rPr>
            </w:pPr>
          </w:p>
        </w:tc>
        <w:tc>
          <w:tcPr>
            <w:tcW w:w="515" w:type="dxa"/>
            <w:vMerge/>
            <w:shd w:val="clear" w:color="auto" w:fill="F2F2F2" w:themeFill="background1" w:themeFillShade="F2"/>
            <w:vAlign w:val="center"/>
            <w:hideMark/>
          </w:tcPr>
          <w:p w:rsidR="00E017B4" w:rsidRPr="006B6746" w:rsidRDefault="00E017B4" w:rsidP="00235B6A">
            <w:pPr>
              <w:spacing w:after="0" w:line="240" w:lineRule="auto"/>
              <w:ind w:firstLine="0"/>
              <w:jc w:val="left"/>
              <w:rPr>
                <w:rFonts w:ascii="Calibri" w:eastAsia="Times New Roman" w:hAnsi="Calibri" w:cs="Calibri"/>
                <w:b/>
                <w:color w:val="000000"/>
                <w:sz w:val="22"/>
              </w:rPr>
            </w:pPr>
          </w:p>
        </w:tc>
        <w:tc>
          <w:tcPr>
            <w:tcW w:w="1375" w:type="dxa"/>
            <w:shd w:val="clear" w:color="auto" w:fill="auto"/>
            <w:noWrap/>
            <w:vAlign w:val="center"/>
            <w:hideMark/>
          </w:tcPr>
          <w:p w:rsidR="00E017B4" w:rsidRPr="006B6746" w:rsidRDefault="00E017B4" w:rsidP="00235B6A">
            <w:pPr>
              <w:spacing w:after="0" w:line="240" w:lineRule="auto"/>
              <w:ind w:firstLine="0"/>
              <w:jc w:val="center"/>
              <w:rPr>
                <w:rFonts w:ascii="Cambria Math" w:eastAsia="Times New Roman" w:hAnsi="Cambria Math" w:cs="Times New Roman"/>
                <w:sz w:val="22"/>
                <w:szCs w:val="20"/>
              </w:rPr>
            </w:pPr>
            <m:oMath>
              <m:r>
                <w:rPr>
                  <w:rFonts w:ascii="Cambria Math" w:eastAsia="Times New Roman" w:hAnsi="Cambria Math" w:cs="Calibri"/>
                  <w:color w:val="000000"/>
                  <w:sz w:val="22"/>
                </w:rPr>
                <m:t>∅</m:t>
              </m:r>
            </m:oMath>
            <w:r>
              <w:rPr>
                <w:rFonts w:ascii="Cambria Math" w:eastAsia="Times New Roman" w:hAnsi="Cambria Math" w:cs="Times New Roman"/>
                <w:color w:val="000000"/>
                <w:sz w:val="22"/>
              </w:rPr>
              <w:t>85</w:t>
            </w:r>
          </w:p>
        </w:tc>
        <w:tc>
          <w:tcPr>
            <w:tcW w:w="1134" w:type="dxa"/>
            <w:gridSpan w:val="2"/>
            <w:shd w:val="clear" w:color="auto" w:fill="auto"/>
            <w:noWrap/>
            <w:vAlign w:val="center"/>
            <w:hideMark/>
          </w:tcPr>
          <w:p w:rsidR="00E017B4" w:rsidRPr="006B6746" w:rsidRDefault="00530FFA" w:rsidP="00235B6A">
            <w:pPr>
              <w:spacing w:after="0" w:line="240" w:lineRule="auto"/>
              <w:ind w:firstLine="0"/>
              <w:jc w:val="center"/>
              <w:rPr>
                <w:rFonts w:ascii="Cambria Math" w:eastAsia="Times New Roman" w:hAnsi="Cambria Math" w:cs="Times New Roman"/>
                <w:sz w:val="22"/>
                <w:szCs w:val="20"/>
              </w:rPr>
            </w:pPr>
            <w:r>
              <w:rPr>
                <w:rFonts w:ascii="Cambria Math" w:eastAsia="Times New Roman" w:hAnsi="Cambria Math" w:cs="Times New Roman"/>
                <w:sz w:val="22"/>
                <w:szCs w:val="20"/>
              </w:rPr>
              <w:t>F</w:t>
            </w:r>
          </w:p>
        </w:tc>
        <w:tc>
          <w:tcPr>
            <w:tcW w:w="1559" w:type="dxa"/>
            <w:gridSpan w:val="2"/>
            <w:shd w:val="clear" w:color="auto" w:fill="auto"/>
            <w:noWrap/>
            <w:vAlign w:val="center"/>
            <w:hideMark/>
          </w:tcPr>
          <w:p w:rsidR="00E017B4" w:rsidRPr="006B6746" w:rsidRDefault="00385F38" w:rsidP="00235B6A">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2,0</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+1,3</m:t>
                    </m:r>
                  </m:sup>
                </m:sSubSup>
              </m:oMath>
            </m:oMathPara>
          </w:p>
        </w:tc>
        <w:tc>
          <w:tcPr>
            <w:tcW w:w="1717" w:type="dxa"/>
            <w:shd w:val="clear" w:color="auto" w:fill="auto"/>
            <w:noWrap/>
            <w:vAlign w:val="center"/>
            <w:hideMark/>
          </w:tcPr>
          <w:p w:rsidR="00E017B4" w:rsidRPr="006B6746" w:rsidRDefault="00385F38" w:rsidP="0092142F">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89</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c>
          <w:tcPr>
            <w:tcW w:w="1997" w:type="dxa"/>
            <w:shd w:val="clear" w:color="auto" w:fill="auto"/>
            <w:noWrap/>
            <w:vAlign w:val="center"/>
            <w:hideMark/>
          </w:tcPr>
          <w:p w:rsidR="00E017B4" w:rsidRPr="006B6746" w:rsidRDefault="00385F38" w:rsidP="002B462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91,23</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r>
      <w:tr w:rsidR="00E017B4" w:rsidRPr="001725FC" w:rsidTr="007E568B">
        <w:trPr>
          <w:trHeight w:val="440"/>
          <w:jc w:val="center"/>
        </w:trPr>
        <w:tc>
          <w:tcPr>
            <w:tcW w:w="515" w:type="dxa"/>
            <w:vMerge/>
            <w:shd w:val="clear" w:color="auto" w:fill="F2F2F2" w:themeFill="background1" w:themeFillShade="F2"/>
            <w:vAlign w:val="center"/>
            <w:hideMark/>
          </w:tcPr>
          <w:p w:rsidR="00E017B4" w:rsidRPr="006B6746" w:rsidRDefault="00E017B4" w:rsidP="00235B6A">
            <w:pPr>
              <w:spacing w:after="0" w:line="240" w:lineRule="auto"/>
              <w:ind w:firstLine="0"/>
              <w:jc w:val="left"/>
              <w:rPr>
                <w:rFonts w:ascii="Calibri" w:eastAsia="Times New Roman" w:hAnsi="Calibri" w:cs="Calibri"/>
                <w:b/>
                <w:color w:val="000000"/>
                <w:sz w:val="22"/>
              </w:rPr>
            </w:pPr>
          </w:p>
        </w:tc>
        <w:tc>
          <w:tcPr>
            <w:tcW w:w="515" w:type="dxa"/>
            <w:vMerge/>
            <w:shd w:val="clear" w:color="auto" w:fill="F2F2F2" w:themeFill="background1" w:themeFillShade="F2"/>
            <w:vAlign w:val="center"/>
            <w:hideMark/>
          </w:tcPr>
          <w:p w:rsidR="00E017B4" w:rsidRPr="006B6746" w:rsidRDefault="00E017B4" w:rsidP="00235B6A">
            <w:pPr>
              <w:spacing w:after="0" w:line="240" w:lineRule="auto"/>
              <w:ind w:firstLine="0"/>
              <w:jc w:val="left"/>
              <w:rPr>
                <w:rFonts w:ascii="Calibri" w:eastAsia="Times New Roman" w:hAnsi="Calibri" w:cs="Calibri"/>
                <w:b/>
                <w:color w:val="000000"/>
                <w:sz w:val="22"/>
              </w:rPr>
            </w:pPr>
          </w:p>
        </w:tc>
        <w:tc>
          <w:tcPr>
            <w:tcW w:w="1375" w:type="dxa"/>
            <w:shd w:val="clear" w:color="auto" w:fill="auto"/>
            <w:noWrap/>
            <w:vAlign w:val="center"/>
            <w:hideMark/>
          </w:tcPr>
          <w:p w:rsidR="00E017B4" w:rsidRPr="006B6746" w:rsidRDefault="00E017B4" w:rsidP="00235B6A">
            <w:pPr>
              <w:spacing w:after="0" w:line="240" w:lineRule="auto"/>
              <w:ind w:firstLine="0"/>
              <w:jc w:val="center"/>
              <w:rPr>
                <w:rFonts w:ascii="Cambria Math" w:eastAsia="Times New Roman" w:hAnsi="Cambria Math" w:cs="Times New Roman"/>
                <w:sz w:val="22"/>
                <w:szCs w:val="20"/>
              </w:rPr>
            </w:pPr>
            <m:oMath>
              <m:r>
                <w:rPr>
                  <w:rFonts w:ascii="Cambria Math" w:eastAsia="Times New Roman" w:hAnsi="Cambria Math" w:cs="Calibri"/>
                  <w:color w:val="000000"/>
                  <w:sz w:val="22"/>
                </w:rPr>
                <m:t>∅</m:t>
              </m:r>
            </m:oMath>
            <w:r>
              <w:rPr>
                <w:rFonts w:ascii="Cambria Math" w:eastAsia="Times New Roman" w:hAnsi="Cambria Math" w:cs="Times New Roman"/>
                <w:color w:val="000000"/>
                <w:sz w:val="22"/>
              </w:rPr>
              <w:t>60</w:t>
            </w:r>
          </w:p>
        </w:tc>
        <w:tc>
          <w:tcPr>
            <w:tcW w:w="1134" w:type="dxa"/>
            <w:gridSpan w:val="2"/>
            <w:shd w:val="clear" w:color="auto" w:fill="auto"/>
            <w:noWrap/>
            <w:vAlign w:val="center"/>
            <w:hideMark/>
          </w:tcPr>
          <w:p w:rsidR="00E017B4" w:rsidRPr="006B6746" w:rsidRDefault="00530FFA" w:rsidP="00235B6A">
            <w:pPr>
              <w:spacing w:after="0" w:line="240" w:lineRule="auto"/>
              <w:ind w:firstLine="0"/>
              <w:jc w:val="center"/>
              <w:rPr>
                <w:rFonts w:ascii="Cambria Math" w:eastAsia="Times New Roman" w:hAnsi="Cambria Math" w:cs="Times New Roman"/>
                <w:sz w:val="22"/>
                <w:szCs w:val="20"/>
              </w:rPr>
            </w:pPr>
            <w:r>
              <w:rPr>
                <w:rFonts w:ascii="Cambria Math" w:eastAsia="Times New Roman" w:hAnsi="Cambria Math" w:cs="Times New Roman"/>
                <w:sz w:val="22"/>
                <w:szCs w:val="20"/>
              </w:rPr>
              <w:t>F</w:t>
            </w:r>
          </w:p>
        </w:tc>
        <w:tc>
          <w:tcPr>
            <w:tcW w:w="1559" w:type="dxa"/>
            <w:gridSpan w:val="2"/>
            <w:shd w:val="clear" w:color="auto" w:fill="auto"/>
            <w:noWrap/>
            <w:vAlign w:val="center"/>
            <w:hideMark/>
          </w:tcPr>
          <w:p w:rsidR="00E017B4" w:rsidRPr="006B6746" w:rsidRDefault="00385F38" w:rsidP="00235B6A">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2,0</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+1,3</m:t>
                    </m:r>
                  </m:sup>
                </m:sSubSup>
              </m:oMath>
            </m:oMathPara>
          </w:p>
        </w:tc>
        <w:tc>
          <w:tcPr>
            <w:tcW w:w="1717" w:type="dxa"/>
            <w:shd w:val="clear" w:color="auto" w:fill="auto"/>
            <w:noWrap/>
            <w:vAlign w:val="center"/>
            <w:hideMark/>
          </w:tcPr>
          <w:p w:rsidR="00E017B4" w:rsidRPr="006B6746" w:rsidRDefault="00385F38" w:rsidP="0092142F">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64</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c>
          <w:tcPr>
            <w:tcW w:w="1997" w:type="dxa"/>
            <w:shd w:val="clear" w:color="auto" w:fill="auto"/>
            <w:noWrap/>
            <w:vAlign w:val="center"/>
            <w:hideMark/>
          </w:tcPr>
          <w:p w:rsidR="00E017B4" w:rsidRPr="006B6746" w:rsidRDefault="00385F38" w:rsidP="0092142F">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65,6</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r>
      <w:tr w:rsidR="00E017B4" w:rsidRPr="001725FC" w:rsidTr="007E568B">
        <w:trPr>
          <w:trHeight w:val="350"/>
          <w:jc w:val="center"/>
        </w:trPr>
        <w:tc>
          <w:tcPr>
            <w:tcW w:w="515" w:type="dxa"/>
            <w:vMerge/>
            <w:shd w:val="clear" w:color="auto" w:fill="F2F2F2" w:themeFill="background1" w:themeFillShade="F2"/>
            <w:vAlign w:val="center"/>
          </w:tcPr>
          <w:p w:rsidR="00E017B4" w:rsidRPr="006B6746" w:rsidRDefault="00E017B4" w:rsidP="00235B6A">
            <w:pPr>
              <w:spacing w:after="0" w:line="240" w:lineRule="auto"/>
              <w:ind w:firstLine="0"/>
              <w:jc w:val="left"/>
              <w:rPr>
                <w:rFonts w:ascii="Calibri" w:eastAsia="Times New Roman" w:hAnsi="Calibri" w:cs="Calibri"/>
                <w:b/>
                <w:color w:val="000000"/>
                <w:sz w:val="22"/>
              </w:rPr>
            </w:pPr>
          </w:p>
        </w:tc>
        <w:tc>
          <w:tcPr>
            <w:tcW w:w="515" w:type="dxa"/>
            <w:vMerge/>
            <w:shd w:val="clear" w:color="auto" w:fill="F2F2F2" w:themeFill="background1" w:themeFillShade="F2"/>
            <w:vAlign w:val="center"/>
          </w:tcPr>
          <w:p w:rsidR="00E017B4" w:rsidRPr="006B6746" w:rsidRDefault="00E017B4" w:rsidP="00235B6A">
            <w:pPr>
              <w:spacing w:after="0" w:line="240" w:lineRule="auto"/>
              <w:ind w:firstLine="0"/>
              <w:jc w:val="left"/>
              <w:rPr>
                <w:rFonts w:ascii="Calibri" w:eastAsia="Times New Roman" w:hAnsi="Calibri" w:cs="Calibri"/>
                <w:b/>
                <w:color w:val="000000"/>
                <w:sz w:val="22"/>
              </w:rPr>
            </w:pPr>
          </w:p>
        </w:tc>
        <w:tc>
          <w:tcPr>
            <w:tcW w:w="1375" w:type="dxa"/>
            <w:shd w:val="clear" w:color="auto" w:fill="auto"/>
            <w:noWrap/>
            <w:vAlign w:val="center"/>
          </w:tcPr>
          <w:p w:rsidR="00E017B4" w:rsidRDefault="00E017B4" w:rsidP="00235B6A">
            <w:pPr>
              <w:spacing w:after="0" w:line="240" w:lineRule="auto"/>
              <w:ind w:firstLine="0"/>
              <w:jc w:val="center"/>
              <w:rPr>
                <w:rFonts w:ascii="Calibri" w:eastAsia="Times New Roman" w:hAnsi="Calibri" w:cs="Calibri"/>
                <w:color w:val="000000"/>
                <w:sz w:val="22"/>
              </w:rPr>
            </w:pPr>
            <m:oMath>
              <m:r>
                <w:rPr>
                  <w:rFonts w:ascii="Cambria Math" w:eastAsia="Times New Roman" w:hAnsi="Cambria Math" w:cs="Calibri"/>
                  <w:color w:val="000000"/>
                  <w:sz w:val="22"/>
                </w:rPr>
                <m:t>∅</m:t>
              </m:r>
            </m:oMath>
            <w:r>
              <w:rPr>
                <w:rFonts w:ascii="Calibri" w:eastAsia="Times New Roman" w:hAnsi="Calibri" w:cs="Calibri"/>
                <w:color w:val="000000"/>
                <w:sz w:val="22"/>
              </w:rPr>
              <w:t>50</w:t>
            </w:r>
          </w:p>
        </w:tc>
        <w:tc>
          <w:tcPr>
            <w:tcW w:w="1134" w:type="dxa"/>
            <w:gridSpan w:val="2"/>
            <w:shd w:val="clear" w:color="auto" w:fill="auto"/>
            <w:noWrap/>
            <w:vAlign w:val="center"/>
          </w:tcPr>
          <w:p w:rsidR="00E017B4" w:rsidRPr="006B6746" w:rsidRDefault="00530FFA" w:rsidP="00235B6A">
            <w:pPr>
              <w:spacing w:after="0" w:line="240" w:lineRule="auto"/>
              <w:ind w:firstLine="0"/>
              <w:jc w:val="center"/>
              <w:rPr>
                <w:rFonts w:ascii="Cambria Math" w:eastAsia="Times New Roman" w:hAnsi="Cambria Math" w:cs="Times New Roman"/>
                <w:sz w:val="22"/>
                <w:szCs w:val="20"/>
              </w:rPr>
            </w:pPr>
            <w:r>
              <w:rPr>
                <w:rFonts w:ascii="Cambria Math" w:eastAsia="Times New Roman" w:hAnsi="Cambria Math" w:cs="Times New Roman"/>
                <w:sz w:val="22"/>
                <w:szCs w:val="20"/>
              </w:rPr>
              <w:t>F</w:t>
            </w:r>
          </w:p>
        </w:tc>
        <w:tc>
          <w:tcPr>
            <w:tcW w:w="1559" w:type="dxa"/>
            <w:gridSpan w:val="2"/>
            <w:shd w:val="clear" w:color="auto" w:fill="auto"/>
            <w:noWrap/>
            <w:vAlign w:val="center"/>
          </w:tcPr>
          <w:p w:rsidR="00E017B4" w:rsidRDefault="00385F38" w:rsidP="00235B6A">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2,0</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+1,3</m:t>
                    </m:r>
                  </m:sup>
                </m:sSubSup>
              </m:oMath>
            </m:oMathPara>
          </w:p>
        </w:tc>
        <w:tc>
          <w:tcPr>
            <w:tcW w:w="1717" w:type="dxa"/>
            <w:shd w:val="clear" w:color="auto" w:fill="auto"/>
            <w:noWrap/>
            <w:vAlign w:val="center"/>
          </w:tcPr>
          <w:p w:rsidR="00E017B4" w:rsidRDefault="00385F38" w:rsidP="0092142F">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54</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c>
          <w:tcPr>
            <w:tcW w:w="1997" w:type="dxa"/>
            <w:shd w:val="clear" w:color="auto" w:fill="auto"/>
            <w:noWrap/>
            <w:vAlign w:val="center"/>
          </w:tcPr>
          <w:p w:rsidR="00E017B4" w:rsidRDefault="00385F38" w:rsidP="0092142F">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55,35</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r>
      <w:tr w:rsidR="00235B6A" w:rsidRPr="001725FC" w:rsidTr="00E017B4">
        <w:trPr>
          <w:trHeight w:val="710"/>
          <w:jc w:val="center"/>
        </w:trPr>
        <w:tc>
          <w:tcPr>
            <w:tcW w:w="515" w:type="dxa"/>
            <w:vMerge/>
            <w:shd w:val="clear" w:color="auto" w:fill="F2F2F2" w:themeFill="background1" w:themeFillShade="F2"/>
            <w:vAlign w:val="center"/>
            <w:hideMark/>
          </w:tcPr>
          <w:p w:rsidR="00235B6A" w:rsidRPr="006B6746" w:rsidRDefault="00235B6A" w:rsidP="00235B6A">
            <w:pPr>
              <w:spacing w:after="0" w:line="240" w:lineRule="auto"/>
              <w:ind w:firstLine="0"/>
              <w:jc w:val="left"/>
              <w:rPr>
                <w:rFonts w:ascii="Calibri" w:eastAsia="Times New Roman" w:hAnsi="Calibri" w:cs="Calibri"/>
                <w:b/>
                <w:color w:val="000000"/>
                <w:sz w:val="22"/>
              </w:rPr>
            </w:pPr>
          </w:p>
        </w:tc>
        <w:tc>
          <w:tcPr>
            <w:tcW w:w="515" w:type="dxa"/>
            <w:shd w:val="clear" w:color="auto" w:fill="F2F2F2" w:themeFill="background1" w:themeFillShade="F2"/>
            <w:noWrap/>
            <w:textDirection w:val="btLr"/>
            <w:vAlign w:val="center"/>
            <w:hideMark/>
          </w:tcPr>
          <w:p w:rsidR="00235B6A" w:rsidRPr="006B6746" w:rsidRDefault="00235B6A" w:rsidP="00235B6A">
            <w:pPr>
              <w:spacing w:after="0" w:line="240" w:lineRule="auto"/>
              <w:ind w:firstLine="0"/>
              <w:jc w:val="center"/>
              <w:rPr>
                <w:rFonts w:ascii="Calibri" w:eastAsia="Times New Roman" w:hAnsi="Calibri" w:cs="Calibri"/>
                <w:b/>
                <w:color w:val="000000"/>
                <w:sz w:val="22"/>
              </w:rPr>
            </w:pPr>
            <w:r w:rsidRPr="006B6746">
              <w:rPr>
                <w:rFonts w:ascii="Calibri" w:eastAsia="Times New Roman" w:hAnsi="Calibri" w:cs="Calibri"/>
                <w:b/>
                <w:color w:val="000000"/>
                <w:sz w:val="22"/>
              </w:rPr>
              <w:t>Inner</w:t>
            </w:r>
          </w:p>
        </w:tc>
        <w:tc>
          <w:tcPr>
            <w:tcW w:w="1375" w:type="dxa"/>
            <w:shd w:val="clear" w:color="auto" w:fill="auto"/>
            <w:noWrap/>
            <w:vAlign w:val="center"/>
            <w:hideMark/>
          </w:tcPr>
          <w:p w:rsidR="00235B6A" w:rsidRPr="006B6746" w:rsidRDefault="00235B6A" w:rsidP="003C496E">
            <w:pPr>
              <w:spacing w:after="0" w:line="240" w:lineRule="auto"/>
              <w:ind w:firstLine="0"/>
              <w:jc w:val="center"/>
              <w:rPr>
                <w:rFonts w:ascii="Cambria Math" w:eastAsia="Times New Roman" w:hAnsi="Cambria Math" w:cs="Calibri"/>
                <w:color w:val="000000"/>
                <w:sz w:val="22"/>
              </w:rPr>
            </w:pPr>
            <m:oMath>
              <m:r>
                <w:rPr>
                  <w:rFonts w:ascii="Cambria Math" w:eastAsia="Times New Roman" w:hAnsi="Cambria Math" w:cs="Calibri"/>
                  <w:color w:val="000000"/>
                  <w:sz w:val="22"/>
                </w:rPr>
                <m:t>∅</m:t>
              </m:r>
            </m:oMath>
            <w:r w:rsidR="00E017B4">
              <w:rPr>
                <w:rFonts w:ascii="Cambria Math" w:eastAsia="Times New Roman" w:hAnsi="Cambria Math" w:cs="Calibri"/>
                <w:color w:val="000000"/>
                <w:sz w:val="22"/>
              </w:rPr>
              <w:t>36</w:t>
            </w:r>
          </w:p>
        </w:tc>
        <w:tc>
          <w:tcPr>
            <w:tcW w:w="1134" w:type="dxa"/>
            <w:gridSpan w:val="2"/>
            <w:shd w:val="clear" w:color="auto" w:fill="auto"/>
            <w:noWrap/>
            <w:vAlign w:val="center"/>
            <w:hideMark/>
          </w:tcPr>
          <w:p w:rsidR="00235B6A" w:rsidRPr="006B6746" w:rsidRDefault="00530FFA" w:rsidP="00235B6A">
            <w:pPr>
              <w:spacing w:after="0" w:line="240" w:lineRule="auto"/>
              <w:ind w:firstLine="0"/>
              <w:jc w:val="center"/>
              <w:rPr>
                <w:rFonts w:ascii="Cambria Math" w:eastAsia="Times New Roman" w:hAnsi="Cambria Math" w:cs="Times New Roman"/>
                <w:sz w:val="22"/>
                <w:szCs w:val="20"/>
              </w:rPr>
            </w:pPr>
            <w:r>
              <w:rPr>
                <w:rFonts w:ascii="Cambria Math" w:eastAsia="Times New Roman" w:hAnsi="Cambria Math" w:cs="Times New Roman"/>
                <w:sz w:val="22"/>
                <w:szCs w:val="20"/>
              </w:rPr>
              <w:t>E</w:t>
            </w:r>
          </w:p>
        </w:tc>
        <w:tc>
          <w:tcPr>
            <w:tcW w:w="1559" w:type="dxa"/>
            <w:gridSpan w:val="2"/>
            <w:shd w:val="clear" w:color="auto" w:fill="auto"/>
            <w:noWrap/>
            <w:vAlign w:val="center"/>
            <w:hideMark/>
          </w:tcPr>
          <w:p w:rsidR="00235B6A" w:rsidRPr="006B6746" w:rsidRDefault="00385F38" w:rsidP="00235B6A">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1,2</m:t>
                    </m:r>
                  </m:e>
                  <m:sub>
                    <m:r>
                      <w:rPr>
                        <w:rFonts w:ascii="Cambria Math" w:eastAsia="Times New Roman" w:hAnsi="Cambria Math" w:cs="Times New Roman"/>
                        <w:sz w:val="22"/>
                        <w:szCs w:val="20"/>
                      </w:rPr>
                      <m:t>-0,8</m:t>
                    </m:r>
                  </m:sub>
                  <m:sup>
                    <m:r>
                      <w:rPr>
                        <w:rFonts w:ascii="Cambria Math" w:eastAsia="Times New Roman" w:hAnsi="Cambria Math" w:cs="Times New Roman"/>
                        <w:sz w:val="22"/>
                        <w:szCs w:val="20"/>
                      </w:rPr>
                      <m:t>+0,4</m:t>
                    </m:r>
                  </m:sup>
                </m:sSubSup>
              </m:oMath>
            </m:oMathPara>
          </w:p>
        </w:tc>
        <w:tc>
          <w:tcPr>
            <w:tcW w:w="1717" w:type="dxa"/>
            <w:shd w:val="clear" w:color="auto" w:fill="auto"/>
            <w:noWrap/>
            <w:vAlign w:val="center"/>
            <w:hideMark/>
          </w:tcPr>
          <w:p w:rsidR="00235B6A" w:rsidRPr="006B6746" w:rsidRDefault="00385F38" w:rsidP="00717A7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33,6</m:t>
                    </m:r>
                  </m:e>
                  <m:sub>
                    <m:r>
                      <w:rPr>
                        <w:rFonts w:ascii="Cambria Math" w:eastAsia="Times New Roman" w:hAnsi="Cambria Math" w:cs="Times New Roman"/>
                        <w:sz w:val="22"/>
                        <w:szCs w:val="20"/>
                      </w:rPr>
                      <m:t>-0,8</m:t>
                    </m:r>
                  </m:sub>
                  <m:sup>
                    <m:r>
                      <w:rPr>
                        <w:rFonts w:ascii="Cambria Math" w:eastAsia="Times New Roman" w:hAnsi="Cambria Math" w:cs="Times New Roman"/>
                        <w:sz w:val="22"/>
                        <w:szCs w:val="20"/>
                      </w:rPr>
                      <m:t>+0,4</m:t>
                    </m:r>
                  </m:sup>
                </m:sSubSup>
              </m:oMath>
            </m:oMathPara>
          </w:p>
        </w:tc>
        <w:tc>
          <w:tcPr>
            <w:tcW w:w="1997" w:type="dxa"/>
            <w:shd w:val="clear" w:color="auto" w:fill="auto"/>
            <w:noWrap/>
            <w:vAlign w:val="center"/>
            <w:hideMark/>
          </w:tcPr>
          <w:p w:rsidR="00235B6A" w:rsidRPr="006B6746" w:rsidRDefault="00385F38" w:rsidP="00717A7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32,76</m:t>
                    </m:r>
                  </m:e>
                  <m:sub>
                    <m:r>
                      <w:rPr>
                        <w:rFonts w:ascii="Cambria Math" w:eastAsia="Times New Roman" w:hAnsi="Cambria Math" w:cs="Times New Roman"/>
                        <w:sz w:val="22"/>
                        <w:szCs w:val="20"/>
                      </w:rPr>
                      <m:t>-0,8</m:t>
                    </m:r>
                  </m:sub>
                  <m:sup>
                    <m:r>
                      <w:rPr>
                        <w:rFonts w:ascii="Cambria Math" w:eastAsia="Times New Roman" w:hAnsi="Cambria Math" w:cs="Times New Roman"/>
                        <w:sz w:val="22"/>
                        <w:szCs w:val="20"/>
                      </w:rPr>
                      <m:t>+0,4</m:t>
                    </m:r>
                  </m:sup>
                </m:sSubSup>
              </m:oMath>
            </m:oMathPara>
          </w:p>
        </w:tc>
      </w:tr>
      <w:tr w:rsidR="00717A70" w:rsidRPr="001725FC" w:rsidTr="00717A70">
        <w:trPr>
          <w:trHeight w:val="620"/>
          <w:jc w:val="center"/>
        </w:trPr>
        <w:tc>
          <w:tcPr>
            <w:tcW w:w="1030" w:type="dxa"/>
            <w:gridSpan w:val="2"/>
            <w:vMerge w:val="restart"/>
            <w:shd w:val="clear" w:color="auto" w:fill="F2F2F2" w:themeFill="background1" w:themeFillShade="F2"/>
            <w:noWrap/>
            <w:textDirection w:val="btLr"/>
            <w:vAlign w:val="center"/>
            <w:hideMark/>
          </w:tcPr>
          <w:p w:rsidR="00717A70" w:rsidRPr="006B6746" w:rsidRDefault="00717A70" w:rsidP="00235B6A">
            <w:pPr>
              <w:spacing w:after="0" w:line="240" w:lineRule="auto"/>
              <w:ind w:firstLine="0"/>
              <w:jc w:val="center"/>
              <w:rPr>
                <w:rFonts w:ascii="Calibri" w:eastAsia="Times New Roman" w:hAnsi="Calibri" w:cs="Calibri"/>
                <w:b/>
                <w:color w:val="000000"/>
                <w:sz w:val="22"/>
              </w:rPr>
            </w:pPr>
            <w:r w:rsidRPr="006B6746">
              <w:rPr>
                <w:rFonts w:ascii="Calibri" w:eastAsia="Times New Roman" w:hAnsi="Calibri" w:cs="Calibri"/>
                <w:b/>
                <w:color w:val="000000"/>
                <w:sz w:val="22"/>
              </w:rPr>
              <w:t>Thickness</w:t>
            </w:r>
            <w:r w:rsidRPr="001725FC">
              <w:rPr>
                <w:rFonts w:ascii="Calibri" w:eastAsia="Times New Roman" w:hAnsi="Calibri" w:cs="Calibri"/>
                <w:b/>
                <w:color w:val="000000"/>
                <w:sz w:val="22"/>
              </w:rPr>
              <w:t xml:space="preserve"> (a)</w:t>
            </w:r>
          </w:p>
        </w:tc>
        <w:tc>
          <w:tcPr>
            <w:tcW w:w="1375" w:type="dxa"/>
            <w:shd w:val="clear" w:color="auto" w:fill="auto"/>
            <w:noWrap/>
            <w:vAlign w:val="center"/>
            <w:hideMark/>
          </w:tcPr>
          <w:p w:rsidR="00717A70" w:rsidRPr="006B6746" w:rsidRDefault="00717A70" w:rsidP="00235B6A">
            <w:pPr>
              <w:spacing w:after="0" w:line="240" w:lineRule="auto"/>
              <w:ind w:firstLine="0"/>
              <w:jc w:val="center"/>
              <w:rPr>
                <w:rFonts w:ascii="Cambria Math" w:eastAsia="Times New Roman" w:hAnsi="Cambria Math" w:cs="Calibri"/>
                <w:color w:val="000000"/>
                <w:sz w:val="22"/>
              </w:rPr>
            </w:pPr>
            <w:r>
              <w:rPr>
                <w:rFonts w:ascii="Cambria Math" w:eastAsia="Times New Roman" w:hAnsi="Cambria Math" w:cs="Calibri"/>
                <w:color w:val="000000"/>
                <w:sz w:val="22"/>
              </w:rPr>
              <w:t>60</w:t>
            </w:r>
          </w:p>
        </w:tc>
        <w:tc>
          <w:tcPr>
            <w:tcW w:w="1134" w:type="dxa"/>
            <w:gridSpan w:val="2"/>
            <w:shd w:val="clear" w:color="auto" w:fill="auto"/>
            <w:noWrap/>
            <w:vAlign w:val="center"/>
            <w:hideMark/>
          </w:tcPr>
          <w:p w:rsidR="00717A70" w:rsidRPr="006B6746" w:rsidRDefault="00717A70" w:rsidP="00235B6A">
            <w:pPr>
              <w:spacing w:after="0" w:line="240" w:lineRule="auto"/>
              <w:ind w:firstLine="0"/>
              <w:jc w:val="center"/>
              <w:rPr>
                <w:rFonts w:ascii="Cambria Math" w:eastAsia="Times New Roman" w:hAnsi="Cambria Math" w:cs="Times New Roman"/>
                <w:sz w:val="22"/>
                <w:szCs w:val="20"/>
              </w:rPr>
            </w:pPr>
            <w:r>
              <w:rPr>
                <w:rFonts w:ascii="Cambria Math" w:eastAsia="Times New Roman" w:hAnsi="Cambria Math" w:cs="Times New Roman"/>
                <w:sz w:val="22"/>
                <w:szCs w:val="20"/>
              </w:rPr>
              <w:t>F</w:t>
            </w:r>
          </w:p>
        </w:tc>
        <w:tc>
          <w:tcPr>
            <w:tcW w:w="1559" w:type="dxa"/>
            <w:gridSpan w:val="2"/>
            <w:shd w:val="clear" w:color="auto" w:fill="auto"/>
            <w:noWrap/>
            <w:vAlign w:val="center"/>
            <w:hideMark/>
          </w:tcPr>
          <w:p w:rsidR="00717A70" w:rsidRPr="006B6746" w:rsidRDefault="00385F38" w:rsidP="00235B6A">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1,8</m:t>
                    </m:r>
                  </m:e>
                  <m:sub>
                    <m:r>
                      <w:rPr>
                        <w:rFonts w:ascii="Cambria Math" w:eastAsia="Times New Roman" w:hAnsi="Cambria Math" w:cs="Times New Roman"/>
                        <w:sz w:val="22"/>
                        <w:szCs w:val="20"/>
                      </w:rPr>
                      <m:t>-0,6</m:t>
                    </m:r>
                  </m:sub>
                  <m:sup>
                    <m:r>
                      <w:rPr>
                        <w:rFonts w:ascii="Cambria Math" w:eastAsia="Times New Roman" w:hAnsi="Cambria Math" w:cs="Times New Roman"/>
                        <w:sz w:val="22"/>
                        <w:szCs w:val="20"/>
                      </w:rPr>
                      <m:t>+1,2</m:t>
                    </m:r>
                  </m:sup>
                </m:sSubSup>
              </m:oMath>
            </m:oMathPara>
          </w:p>
        </w:tc>
        <w:tc>
          <w:tcPr>
            <w:tcW w:w="1717" w:type="dxa"/>
            <w:shd w:val="clear" w:color="auto" w:fill="auto"/>
            <w:noWrap/>
            <w:vAlign w:val="center"/>
            <w:hideMark/>
          </w:tcPr>
          <w:p w:rsidR="00717A70" w:rsidRPr="006B6746" w:rsidRDefault="00385F38" w:rsidP="002B462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63,6</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c>
          <w:tcPr>
            <w:tcW w:w="1997" w:type="dxa"/>
            <w:shd w:val="clear" w:color="auto" w:fill="auto"/>
            <w:noWrap/>
            <w:vAlign w:val="center"/>
          </w:tcPr>
          <w:p w:rsidR="00717A70" w:rsidRPr="006B6746" w:rsidRDefault="00385F38" w:rsidP="002B462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65,19</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r>
      <w:tr w:rsidR="00717A70" w:rsidRPr="001725FC" w:rsidTr="00717A70">
        <w:trPr>
          <w:trHeight w:val="440"/>
          <w:jc w:val="center"/>
        </w:trPr>
        <w:tc>
          <w:tcPr>
            <w:tcW w:w="1030" w:type="dxa"/>
            <w:gridSpan w:val="2"/>
            <w:vMerge/>
            <w:shd w:val="clear" w:color="auto" w:fill="F2F2F2" w:themeFill="background1" w:themeFillShade="F2"/>
            <w:noWrap/>
            <w:textDirection w:val="btLr"/>
            <w:vAlign w:val="center"/>
          </w:tcPr>
          <w:p w:rsidR="00717A70" w:rsidRPr="006B6746" w:rsidRDefault="00717A70" w:rsidP="00235B6A">
            <w:pPr>
              <w:spacing w:after="0" w:line="240" w:lineRule="auto"/>
              <w:ind w:firstLine="0"/>
              <w:jc w:val="center"/>
              <w:rPr>
                <w:rFonts w:ascii="Calibri" w:eastAsia="Times New Roman" w:hAnsi="Calibri" w:cs="Calibri"/>
                <w:b/>
                <w:color w:val="000000"/>
                <w:sz w:val="22"/>
              </w:rPr>
            </w:pPr>
          </w:p>
        </w:tc>
        <w:tc>
          <w:tcPr>
            <w:tcW w:w="1375" w:type="dxa"/>
            <w:shd w:val="clear" w:color="auto" w:fill="auto"/>
            <w:noWrap/>
            <w:vAlign w:val="center"/>
          </w:tcPr>
          <w:p w:rsidR="00717A70" w:rsidRDefault="00717A70" w:rsidP="00235B6A">
            <w:pPr>
              <w:spacing w:after="0" w:line="240" w:lineRule="auto"/>
              <w:ind w:firstLine="0"/>
              <w:jc w:val="center"/>
              <w:rPr>
                <w:rFonts w:ascii="Cambria Math" w:eastAsia="Times New Roman" w:hAnsi="Cambria Math" w:cs="Calibri"/>
                <w:color w:val="000000"/>
                <w:sz w:val="22"/>
              </w:rPr>
            </w:pPr>
            <w:r>
              <w:rPr>
                <w:rFonts w:ascii="Cambria Math" w:eastAsia="Times New Roman" w:hAnsi="Cambria Math" w:cs="Calibri"/>
                <w:color w:val="000000"/>
                <w:sz w:val="22"/>
              </w:rPr>
              <w:t>12</w:t>
            </w:r>
          </w:p>
        </w:tc>
        <w:tc>
          <w:tcPr>
            <w:tcW w:w="1134" w:type="dxa"/>
            <w:gridSpan w:val="2"/>
            <w:shd w:val="clear" w:color="auto" w:fill="auto"/>
            <w:noWrap/>
            <w:vAlign w:val="center"/>
          </w:tcPr>
          <w:p w:rsidR="00717A70" w:rsidRDefault="00717A70" w:rsidP="00235B6A">
            <w:pPr>
              <w:spacing w:after="0" w:line="240" w:lineRule="auto"/>
              <w:ind w:firstLine="0"/>
              <w:jc w:val="center"/>
              <w:rPr>
                <w:rFonts w:ascii="Cambria Math" w:eastAsia="Times New Roman" w:hAnsi="Cambria Math" w:cs="Times New Roman"/>
                <w:sz w:val="22"/>
                <w:szCs w:val="20"/>
              </w:rPr>
            </w:pPr>
            <w:r>
              <w:rPr>
                <w:rFonts w:ascii="Cambria Math" w:eastAsia="Times New Roman" w:hAnsi="Cambria Math" w:cs="Times New Roman"/>
                <w:sz w:val="22"/>
                <w:szCs w:val="20"/>
              </w:rPr>
              <w:t>F</w:t>
            </w:r>
          </w:p>
        </w:tc>
        <w:tc>
          <w:tcPr>
            <w:tcW w:w="1559" w:type="dxa"/>
            <w:gridSpan w:val="2"/>
            <w:shd w:val="clear" w:color="auto" w:fill="auto"/>
            <w:noWrap/>
            <w:vAlign w:val="center"/>
          </w:tcPr>
          <w:p w:rsidR="00717A70" w:rsidRDefault="00385F38" w:rsidP="00235B6A">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1,6</m:t>
                    </m:r>
                  </m:e>
                  <m:sub>
                    <m:r>
                      <w:rPr>
                        <w:rFonts w:ascii="Cambria Math" w:eastAsia="Times New Roman" w:hAnsi="Cambria Math" w:cs="Times New Roman"/>
                        <w:sz w:val="22"/>
                        <w:szCs w:val="20"/>
                      </w:rPr>
                      <m:t>-0,5</m:t>
                    </m:r>
                  </m:sub>
                  <m:sup>
                    <m:r>
                      <w:rPr>
                        <w:rFonts w:ascii="Cambria Math" w:eastAsia="Times New Roman" w:hAnsi="Cambria Math" w:cs="Times New Roman"/>
                        <w:sz w:val="22"/>
                        <w:szCs w:val="20"/>
                      </w:rPr>
                      <m:t>+1,1</m:t>
                    </m:r>
                  </m:sup>
                </m:sSubSup>
              </m:oMath>
            </m:oMathPara>
          </w:p>
        </w:tc>
        <w:tc>
          <w:tcPr>
            <w:tcW w:w="1717" w:type="dxa"/>
            <w:shd w:val="clear" w:color="auto" w:fill="auto"/>
            <w:noWrap/>
            <w:vAlign w:val="center"/>
          </w:tcPr>
          <w:p w:rsidR="00717A70" w:rsidRDefault="00385F38" w:rsidP="00717A7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15,2</m:t>
                    </m:r>
                  </m:e>
                  <m:sub>
                    <m:r>
                      <w:rPr>
                        <w:rFonts w:ascii="Cambria Math" w:eastAsia="Times New Roman" w:hAnsi="Cambria Math" w:cs="Times New Roman"/>
                        <w:sz w:val="22"/>
                        <w:szCs w:val="20"/>
                      </w:rPr>
                      <m:t>-0,5</m:t>
                    </m:r>
                  </m:sub>
                  <m:sup>
                    <m:r>
                      <w:rPr>
                        <w:rFonts w:ascii="Cambria Math" w:eastAsia="Times New Roman" w:hAnsi="Cambria Math" w:cs="Times New Roman"/>
                        <w:sz w:val="22"/>
                        <w:szCs w:val="20"/>
                      </w:rPr>
                      <m:t>+1,1</m:t>
                    </m:r>
                  </m:sup>
                </m:sSubSup>
              </m:oMath>
            </m:oMathPara>
          </w:p>
        </w:tc>
        <w:tc>
          <w:tcPr>
            <w:tcW w:w="1997" w:type="dxa"/>
            <w:shd w:val="clear" w:color="auto" w:fill="auto"/>
            <w:noWrap/>
            <w:vAlign w:val="center"/>
          </w:tcPr>
          <w:p w:rsidR="00717A70" w:rsidRDefault="00385F38" w:rsidP="00717A7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15,58</m:t>
                    </m:r>
                  </m:e>
                  <m:sub>
                    <m:r>
                      <w:rPr>
                        <w:rFonts w:ascii="Cambria Math" w:eastAsia="Times New Roman" w:hAnsi="Cambria Math" w:cs="Times New Roman"/>
                        <w:sz w:val="22"/>
                        <w:szCs w:val="20"/>
                      </w:rPr>
                      <m:t>-0,5</m:t>
                    </m:r>
                  </m:sub>
                  <m:sup>
                    <m:r>
                      <w:rPr>
                        <w:rFonts w:ascii="Cambria Math" w:eastAsia="Times New Roman" w:hAnsi="Cambria Math" w:cs="Times New Roman"/>
                        <w:sz w:val="22"/>
                        <w:szCs w:val="20"/>
                      </w:rPr>
                      <m:t>+1,1</m:t>
                    </m:r>
                  </m:sup>
                </m:sSubSup>
              </m:oMath>
            </m:oMathPara>
          </w:p>
        </w:tc>
      </w:tr>
      <w:tr w:rsidR="00717A70" w:rsidRPr="001725FC" w:rsidTr="00717A70">
        <w:trPr>
          <w:trHeight w:val="890"/>
          <w:jc w:val="center"/>
        </w:trPr>
        <w:tc>
          <w:tcPr>
            <w:tcW w:w="1030" w:type="dxa"/>
            <w:gridSpan w:val="2"/>
            <w:shd w:val="clear" w:color="auto" w:fill="F2F2F2" w:themeFill="background1" w:themeFillShade="F2"/>
            <w:noWrap/>
            <w:textDirection w:val="btLr"/>
            <w:vAlign w:val="center"/>
            <w:hideMark/>
          </w:tcPr>
          <w:p w:rsidR="00717A70" w:rsidRPr="006B6746" w:rsidRDefault="00717A70" w:rsidP="00717A70">
            <w:pPr>
              <w:spacing w:after="0" w:line="240" w:lineRule="auto"/>
              <w:ind w:firstLine="0"/>
              <w:jc w:val="center"/>
              <w:rPr>
                <w:rFonts w:ascii="Calibri" w:eastAsia="Times New Roman" w:hAnsi="Calibri" w:cs="Calibri"/>
                <w:b/>
                <w:color w:val="000000"/>
                <w:sz w:val="22"/>
              </w:rPr>
            </w:pPr>
            <w:r w:rsidRPr="006B6746">
              <w:rPr>
                <w:rFonts w:ascii="Calibri" w:eastAsia="Times New Roman" w:hAnsi="Calibri" w:cs="Calibri"/>
                <w:b/>
                <w:color w:val="000000"/>
                <w:sz w:val="22"/>
              </w:rPr>
              <w:t>Height</w:t>
            </w:r>
            <w:r w:rsidRPr="001725FC">
              <w:rPr>
                <w:rFonts w:ascii="Calibri" w:eastAsia="Times New Roman" w:hAnsi="Calibri" w:cs="Calibri"/>
                <w:b/>
                <w:color w:val="000000"/>
                <w:sz w:val="22"/>
              </w:rPr>
              <w:t xml:space="preserve"> (h)</w:t>
            </w:r>
          </w:p>
        </w:tc>
        <w:tc>
          <w:tcPr>
            <w:tcW w:w="1375" w:type="dxa"/>
            <w:shd w:val="clear" w:color="auto" w:fill="auto"/>
            <w:noWrap/>
            <w:vAlign w:val="center"/>
            <w:hideMark/>
          </w:tcPr>
          <w:p w:rsidR="00717A70" w:rsidRPr="006B6746" w:rsidRDefault="00717A70" w:rsidP="00717A70">
            <w:pPr>
              <w:spacing w:after="0" w:line="240" w:lineRule="auto"/>
              <w:ind w:firstLine="0"/>
              <w:jc w:val="center"/>
              <w:rPr>
                <w:rFonts w:ascii="Cambria Math" w:eastAsia="Times New Roman" w:hAnsi="Cambria Math" w:cs="Times New Roman"/>
                <w:sz w:val="22"/>
                <w:szCs w:val="20"/>
              </w:rPr>
            </w:pPr>
            <w:r>
              <w:rPr>
                <w:rFonts w:ascii="Cambria Math" w:eastAsia="Times New Roman" w:hAnsi="Cambria Math" w:cs="Times New Roman"/>
                <w:sz w:val="22"/>
                <w:szCs w:val="20"/>
              </w:rPr>
              <w:t>10</w:t>
            </w:r>
          </w:p>
        </w:tc>
        <w:tc>
          <w:tcPr>
            <w:tcW w:w="1134" w:type="dxa"/>
            <w:gridSpan w:val="2"/>
            <w:shd w:val="clear" w:color="auto" w:fill="auto"/>
            <w:noWrap/>
            <w:vAlign w:val="center"/>
            <w:hideMark/>
          </w:tcPr>
          <w:p w:rsidR="00717A70" w:rsidRPr="006B6746" w:rsidRDefault="00717A70" w:rsidP="00717A70">
            <w:pPr>
              <w:spacing w:after="0" w:line="240" w:lineRule="auto"/>
              <w:ind w:firstLine="0"/>
              <w:jc w:val="center"/>
              <w:rPr>
                <w:rFonts w:ascii="Cambria Math" w:eastAsia="Times New Roman" w:hAnsi="Cambria Math" w:cs="Times New Roman"/>
                <w:sz w:val="22"/>
                <w:szCs w:val="20"/>
              </w:rPr>
            </w:pPr>
            <w:r>
              <w:rPr>
                <w:rFonts w:ascii="Cambria Math" w:eastAsia="Times New Roman" w:hAnsi="Cambria Math" w:cs="Times New Roman"/>
                <w:sz w:val="22"/>
                <w:szCs w:val="20"/>
              </w:rPr>
              <w:t>F</w:t>
            </w:r>
          </w:p>
        </w:tc>
        <w:tc>
          <w:tcPr>
            <w:tcW w:w="1559" w:type="dxa"/>
            <w:gridSpan w:val="2"/>
            <w:shd w:val="clear" w:color="auto" w:fill="auto"/>
            <w:noWrap/>
            <w:vAlign w:val="center"/>
            <w:hideMark/>
          </w:tcPr>
          <w:p w:rsidR="00717A70" w:rsidRPr="006B6746" w:rsidRDefault="00385F38" w:rsidP="00717A7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1,8</m:t>
                    </m:r>
                  </m:e>
                  <m:sub>
                    <m:r>
                      <w:rPr>
                        <w:rFonts w:ascii="Cambria Math" w:eastAsia="Times New Roman" w:hAnsi="Cambria Math" w:cs="Times New Roman"/>
                        <w:sz w:val="22"/>
                        <w:szCs w:val="20"/>
                      </w:rPr>
                      <m:t>-0,6</m:t>
                    </m:r>
                  </m:sub>
                  <m:sup>
                    <m:r>
                      <w:rPr>
                        <w:rFonts w:ascii="Cambria Math" w:eastAsia="Times New Roman" w:hAnsi="Cambria Math" w:cs="Times New Roman"/>
                        <w:sz w:val="22"/>
                        <w:szCs w:val="20"/>
                      </w:rPr>
                      <m:t>+1,2</m:t>
                    </m:r>
                  </m:sup>
                </m:sSubSup>
              </m:oMath>
            </m:oMathPara>
          </w:p>
        </w:tc>
        <w:tc>
          <w:tcPr>
            <w:tcW w:w="1717" w:type="dxa"/>
            <w:shd w:val="clear" w:color="auto" w:fill="auto"/>
            <w:noWrap/>
            <w:vAlign w:val="center"/>
            <w:hideMark/>
          </w:tcPr>
          <w:p w:rsidR="00717A70" w:rsidRPr="006B6746" w:rsidRDefault="00385F38" w:rsidP="00717A7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11,8</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c>
          <w:tcPr>
            <w:tcW w:w="1997" w:type="dxa"/>
            <w:shd w:val="clear" w:color="auto" w:fill="auto"/>
            <w:noWrap/>
            <w:vAlign w:val="center"/>
          </w:tcPr>
          <w:p w:rsidR="00717A70" w:rsidRPr="006B6746" w:rsidRDefault="00385F38" w:rsidP="00717A70">
            <w:pPr>
              <w:spacing w:after="0" w:line="240" w:lineRule="auto"/>
              <w:ind w:firstLine="0"/>
              <w:jc w:val="center"/>
              <w:rPr>
                <w:rFonts w:ascii="Cambria Math" w:eastAsia="Times New Roman" w:hAnsi="Cambria Math" w:cs="Times New Roman"/>
                <w:sz w:val="22"/>
                <w:szCs w:val="20"/>
              </w:rPr>
            </w:pPr>
            <m:oMathPara>
              <m:oMath>
                <m:sSubSup>
                  <m:sSubSupPr>
                    <m:ctrlPr>
                      <w:rPr>
                        <w:rFonts w:ascii="Cambria Math" w:eastAsia="Times New Roman" w:hAnsi="Cambria Math" w:cs="Times New Roman"/>
                        <w:i/>
                        <w:sz w:val="22"/>
                        <w:szCs w:val="20"/>
                      </w:rPr>
                    </m:ctrlPr>
                  </m:sSubSupPr>
                  <m:e>
                    <m:r>
                      <w:rPr>
                        <w:rFonts w:ascii="Cambria Math" w:eastAsia="Times New Roman" w:hAnsi="Cambria Math" w:cs="Times New Roman"/>
                        <w:sz w:val="22"/>
                        <w:szCs w:val="20"/>
                      </w:rPr>
                      <m:t>12,1</m:t>
                    </m:r>
                  </m:e>
                  <m:sub>
                    <m:r>
                      <w:rPr>
                        <w:rFonts w:ascii="Cambria Math" w:eastAsia="Times New Roman" w:hAnsi="Cambria Math" w:cs="Times New Roman"/>
                        <w:sz w:val="22"/>
                        <w:szCs w:val="20"/>
                      </w:rPr>
                      <m:t>-0,7</m:t>
                    </m:r>
                  </m:sub>
                  <m:sup>
                    <m:r>
                      <w:rPr>
                        <w:rFonts w:ascii="Cambria Math" w:eastAsia="Times New Roman" w:hAnsi="Cambria Math" w:cs="Times New Roman"/>
                        <w:sz w:val="22"/>
                        <w:szCs w:val="20"/>
                      </w:rPr>
                      <m:t>+1,5</m:t>
                    </m:r>
                  </m:sup>
                </m:sSubSup>
              </m:oMath>
            </m:oMathPara>
          </w:p>
        </w:tc>
      </w:tr>
      <w:tr w:rsidR="00235B6A" w:rsidRPr="001725FC" w:rsidTr="008572FA">
        <w:trPr>
          <w:trHeight w:val="300"/>
          <w:jc w:val="center"/>
        </w:trPr>
        <w:tc>
          <w:tcPr>
            <w:tcW w:w="8812" w:type="dxa"/>
            <w:gridSpan w:val="9"/>
            <w:tcBorders>
              <w:top w:val="double" w:sz="4" w:space="0" w:color="auto"/>
              <w:bottom w:val="single" w:sz="4" w:space="0" w:color="auto"/>
            </w:tcBorders>
            <w:shd w:val="clear" w:color="auto" w:fill="D9D9D9" w:themeFill="background1" w:themeFillShade="D9"/>
            <w:vAlign w:val="center"/>
          </w:tcPr>
          <w:p w:rsidR="00235B6A" w:rsidRPr="001725FC" w:rsidRDefault="00235B6A" w:rsidP="00235B6A">
            <w:pPr>
              <w:spacing w:after="0" w:line="240" w:lineRule="auto"/>
              <w:ind w:firstLine="0"/>
              <w:jc w:val="left"/>
              <w:rPr>
                <w:rFonts w:eastAsia="Times New Roman" w:cstheme="minorHAnsi"/>
                <w:b/>
                <w:sz w:val="22"/>
                <w:szCs w:val="20"/>
              </w:rPr>
            </w:pPr>
            <w:r w:rsidRPr="001725FC">
              <w:rPr>
                <w:rFonts w:eastAsia="Times New Roman" w:cstheme="minorHAnsi"/>
                <w:b/>
                <w:sz w:val="22"/>
                <w:szCs w:val="20"/>
              </w:rPr>
              <w:t>Other tolerances</w:t>
            </w:r>
            <w:r w:rsidR="0001157E" w:rsidRPr="001725FC">
              <w:rPr>
                <w:rFonts w:eastAsia="Times New Roman" w:cstheme="minorHAnsi"/>
                <w:b/>
                <w:sz w:val="22"/>
                <w:szCs w:val="20"/>
              </w:rPr>
              <w:t>:</w:t>
            </w:r>
          </w:p>
        </w:tc>
      </w:tr>
      <w:tr w:rsidR="00235B6A" w:rsidRPr="001725FC" w:rsidTr="008572FA">
        <w:trPr>
          <w:trHeight w:val="300"/>
          <w:jc w:val="center"/>
        </w:trPr>
        <w:tc>
          <w:tcPr>
            <w:tcW w:w="4957" w:type="dxa"/>
            <w:gridSpan w:val="6"/>
            <w:tcBorders>
              <w:top w:val="single" w:sz="4" w:space="0" w:color="auto"/>
              <w:bottom w:val="single" w:sz="4" w:space="0" w:color="auto"/>
            </w:tcBorders>
            <w:shd w:val="clear" w:color="auto" w:fill="F2F2F2" w:themeFill="background1" w:themeFillShade="F2"/>
            <w:vAlign w:val="center"/>
          </w:tcPr>
          <w:p w:rsidR="00235B6A" w:rsidRPr="001725FC" w:rsidRDefault="00235B6A" w:rsidP="00235B6A">
            <w:pPr>
              <w:spacing w:after="0" w:line="240" w:lineRule="auto"/>
              <w:ind w:firstLine="0"/>
              <w:jc w:val="center"/>
              <w:rPr>
                <w:rFonts w:eastAsia="Times New Roman" w:cstheme="minorHAnsi"/>
                <w:b/>
                <w:sz w:val="22"/>
                <w:szCs w:val="20"/>
              </w:rPr>
            </w:pPr>
            <w:r w:rsidRPr="001725FC">
              <w:rPr>
                <w:rFonts w:eastAsia="Times New Roman" w:cstheme="minorHAnsi"/>
                <w:b/>
                <w:sz w:val="22"/>
                <w:szCs w:val="20"/>
              </w:rPr>
              <w:t>Type of dimensions</w:t>
            </w:r>
          </w:p>
        </w:tc>
        <w:tc>
          <w:tcPr>
            <w:tcW w:w="3855" w:type="dxa"/>
            <w:gridSpan w:val="3"/>
            <w:tcBorders>
              <w:top w:val="single" w:sz="4" w:space="0" w:color="auto"/>
              <w:bottom w:val="single" w:sz="4" w:space="0" w:color="auto"/>
            </w:tcBorders>
            <w:shd w:val="clear" w:color="auto" w:fill="F2F2F2" w:themeFill="background1" w:themeFillShade="F2"/>
            <w:vAlign w:val="center"/>
          </w:tcPr>
          <w:p w:rsidR="00235B6A" w:rsidRPr="001725FC" w:rsidRDefault="00235B6A" w:rsidP="00235B6A">
            <w:pPr>
              <w:spacing w:after="0" w:line="240" w:lineRule="auto"/>
              <w:ind w:firstLine="0"/>
              <w:jc w:val="center"/>
              <w:rPr>
                <w:rFonts w:eastAsia="Times New Roman" w:cstheme="minorHAnsi"/>
                <w:b/>
                <w:sz w:val="22"/>
                <w:szCs w:val="20"/>
              </w:rPr>
            </w:pPr>
            <w:r w:rsidRPr="001725FC">
              <w:rPr>
                <w:rFonts w:eastAsia="Times New Roman" w:cstheme="minorHAnsi"/>
                <w:b/>
                <w:sz w:val="22"/>
                <w:szCs w:val="20"/>
              </w:rPr>
              <w:t>Tolerances and permissible variations</w:t>
            </w:r>
          </w:p>
        </w:tc>
      </w:tr>
      <w:tr w:rsidR="00235B6A" w:rsidRPr="001725FC" w:rsidTr="008572FA">
        <w:trPr>
          <w:trHeight w:val="300"/>
          <w:jc w:val="center"/>
        </w:trPr>
        <w:tc>
          <w:tcPr>
            <w:tcW w:w="4957" w:type="dxa"/>
            <w:gridSpan w:val="6"/>
            <w:tcBorders>
              <w:top w:val="single" w:sz="4" w:space="0" w:color="auto"/>
              <w:bottom w:val="single" w:sz="4" w:space="0" w:color="auto"/>
            </w:tcBorders>
            <w:vAlign w:val="center"/>
          </w:tcPr>
          <w:p w:rsidR="00235B6A" w:rsidRPr="001725FC" w:rsidRDefault="00235B6A" w:rsidP="00235B6A">
            <w:pPr>
              <w:spacing w:after="0" w:line="240" w:lineRule="auto"/>
              <w:ind w:firstLine="0"/>
              <w:jc w:val="left"/>
              <w:rPr>
                <w:rFonts w:eastAsia="Times New Roman" w:cstheme="minorHAnsi"/>
                <w:sz w:val="22"/>
                <w:szCs w:val="20"/>
              </w:rPr>
            </w:pPr>
            <w:proofErr w:type="spellStart"/>
            <w:r w:rsidRPr="001725FC">
              <w:rPr>
                <w:rFonts w:eastAsia="Times New Roman" w:cstheme="minorHAnsi"/>
                <w:sz w:val="22"/>
                <w:szCs w:val="20"/>
              </w:rPr>
              <w:t>Missmatch</w:t>
            </w:r>
            <w:proofErr w:type="spellEnd"/>
            <w:r w:rsidRPr="001725FC">
              <w:rPr>
                <w:rFonts w:eastAsia="Times New Roman" w:cstheme="minorHAnsi"/>
                <w:sz w:val="22"/>
                <w:szCs w:val="20"/>
              </w:rPr>
              <w:t xml:space="preserve"> allowance</w:t>
            </w:r>
          </w:p>
        </w:tc>
        <w:tc>
          <w:tcPr>
            <w:tcW w:w="3855" w:type="dxa"/>
            <w:gridSpan w:val="3"/>
            <w:tcBorders>
              <w:top w:val="single" w:sz="4" w:space="0" w:color="auto"/>
              <w:bottom w:val="single" w:sz="4" w:space="0" w:color="auto"/>
            </w:tcBorders>
            <w:vAlign w:val="center"/>
          </w:tcPr>
          <w:p w:rsidR="00235B6A" w:rsidRDefault="007E568B" w:rsidP="00235B6A">
            <w:pPr>
              <w:spacing w:after="0" w:line="240" w:lineRule="auto"/>
              <w:ind w:firstLine="0"/>
              <w:jc w:val="center"/>
              <w:rPr>
                <w:rFonts w:ascii="Cambria Math" w:eastAsia="Times New Roman" w:hAnsi="Cambria Math" w:cstheme="minorHAnsi"/>
                <w:sz w:val="22"/>
                <w:szCs w:val="20"/>
              </w:rPr>
            </w:pPr>
            <w:r>
              <w:rPr>
                <w:rFonts w:ascii="Cambria Math" w:eastAsia="Times New Roman" w:hAnsi="Cambria Math" w:cstheme="minorHAnsi"/>
                <w:sz w:val="22"/>
                <w:szCs w:val="20"/>
              </w:rPr>
              <w:t>Mismatch 0,5</w:t>
            </w:r>
          </w:p>
          <w:p w:rsidR="007E568B" w:rsidRPr="009249F1" w:rsidRDefault="007E568B" w:rsidP="007E568B">
            <w:pPr>
              <w:spacing w:after="0" w:line="240" w:lineRule="auto"/>
              <w:ind w:firstLine="0"/>
              <w:jc w:val="center"/>
              <w:rPr>
                <w:rFonts w:ascii="Cambria Math" w:eastAsia="Times New Roman" w:hAnsi="Cambria Math" w:cstheme="minorHAnsi"/>
                <w:sz w:val="22"/>
                <w:szCs w:val="20"/>
              </w:rPr>
            </w:pPr>
            <w:r>
              <w:rPr>
                <w:rFonts w:ascii="Cambria Math" w:eastAsia="Times New Roman" w:hAnsi="Cambria Math" w:cstheme="minorHAnsi"/>
                <w:sz w:val="22"/>
                <w:szCs w:val="20"/>
              </w:rPr>
              <w:t>Max. permissible tolerances 1,6</w:t>
            </w:r>
          </w:p>
        </w:tc>
      </w:tr>
      <w:tr w:rsidR="00235B6A" w:rsidRPr="001725FC" w:rsidTr="008572FA">
        <w:trPr>
          <w:trHeight w:val="300"/>
          <w:jc w:val="center"/>
        </w:trPr>
        <w:tc>
          <w:tcPr>
            <w:tcW w:w="4957" w:type="dxa"/>
            <w:gridSpan w:val="6"/>
            <w:tcBorders>
              <w:top w:val="single" w:sz="4" w:space="0" w:color="auto"/>
              <w:bottom w:val="single" w:sz="4" w:space="0" w:color="auto"/>
            </w:tcBorders>
            <w:vAlign w:val="center"/>
          </w:tcPr>
          <w:p w:rsidR="00235B6A" w:rsidRPr="001725FC" w:rsidRDefault="00235B6A" w:rsidP="00235B6A">
            <w:pPr>
              <w:spacing w:after="0" w:line="240" w:lineRule="auto"/>
              <w:ind w:firstLine="0"/>
              <w:jc w:val="left"/>
              <w:rPr>
                <w:rFonts w:eastAsia="Times New Roman" w:cstheme="minorHAnsi"/>
                <w:sz w:val="22"/>
                <w:szCs w:val="20"/>
              </w:rPr>
            </w:pPr>
            <w:r w:rsidRPr="001725FC">
              <w:rPr>
                <w:rFonts w:eastAsia="Times New Roman" w:cstheme="minorHAnsi"/>
                <w:sz w:val="22"/>
                <w:szCs w:val="20"/>
              </w:rPr>
              <w:t>Residual flash (+)</w:t>
            </w:r>
          </w:p>
          <w:p w:rsidR="00235B6A" w:rsidRPr="001725FC" w:rsidRDefault="00235B6A" w:rsidP="00235B6A">
            <w:pPr>
              <w:spacing w:after="0" w:line="240" w:lineRule="auto"/>
              <w:ind w:firstLine="0"/>
              <w:jc w:val="left"/>
              <w:rPr>
                <w:rFonts w:eastAsia="Times New Roman" w:cstheme="minorHAnsi"/>
                <w:sz w:val="22"/>
                <w:szCs w:val="20"/>
              </w:rPr>
            </w:pPr>
            <w:r w:rsidRPr="001725FC">
              <w:rPr>
                <w:rFonts w:eastAsia="Times New Roman" w:cstheme="minorHAnsi"/>
                <w:sz w:val="22"/>
                <w:szCs w:val="20"/>
              </w:rPr>
              <w:t>Trimmed flat (-)</w:t>
            </w:r>
          </w:p>
        </w:tc>
        <w:tc>
          <w:tcPr>
            <w:tcW w:w="3855" w:type="dxa"/>
            <w:gridSpan w:val="3"/>
            <w:tcBorders>
              <w:top w:val="single" w:sz="4" w:space="0" w:color="auto"/>
              <w:bottom w:val="single" w:sz="4" w:space="0" w:color="auto"/>
            </w:tcBorders>
            <w:vAlign w:val="center"/>
          </w:tcPr>
          <w:p w:rsidR="00235B6A" w:rsidRPr="009249F1" w:rsidRDefault="007E568B" w:rsidP="00235B6A">
            <w:pPr>
              <w:spacing w:after="0" w:line="240" w:lineRule="auto"/>
              <w:ind w:firstLine="0"/>
              <w:jc w:val="center"/>
              <w:rPr>
                <w:rFonts w:ascii="Cambria Math" w:eastAsia="Times New Roman" w:hAnsi="Cambria Math" w:cstheme="minorHAnsi"/>
                <w:sz w:val="22"/>
                <w:szCs w:val="20"/>
              </w:rPr>
            </w:pPr>
            <w:r>
              <w:rPr>
                <w:rFonts w:ascii="Cambria Math" w:eastAsia="Times New Roman" w:hAnsi="Cambria Math" w:cstheme="minorHAnsi"/>
                <w:sz w:val="22"/>
                <w:szCs w:val="20"/>
              </w:rPr>
              <w:t>0,5</w:t>
            </w:r>
          </w:p>
        </w:tc>
      </w:tr>
      <w:tr w:rsidR="00235B6A" w:rsidRPr="001725FC" w:rsidTr="008572FA">
        <w:trPr>
          <w:trHeight w:val="300"/>
          <w:jc w:val="center"/>
        </w:trPr>
        <w:tc>
          <w:tcPr>
            <w:tcW w:w="4957" w:type="dxa"/>
            <w:gridSpan w:val="6"/>
            <w:tcBorders>
              <w:top w:val="single" w:sz="4" w:space="0" w:color="auto"/>
              <w:bottom w:val="single" w:sz="4" w:space="0" w:color="auto"/>
            </w:tcBorders>
            <w:vAlign w:val="center"/>
          </w:tcPr>
          <w:p w:rsidR="00235B6A" w:rsidRPr="001725FC" w:rsidRDefault="00235B6A" w:rsidP="00235B6A">
            <w:pPr>
              <w:spacing w:after="0" w:line="240" w:lineRule="auto"/>
              <w:ind w:firstLine="0"/>
              <w:jc w:val="left"/>
              <w:rPr>
                <w:rFonts w:eastAsia="Times New Roman" w:cstheme="minorHAnsi"/>
                <w:sz w:val="22"/>
                <w:szCs w:val="20"/>
              </w:rPr>
            </w:pPr>
            <w:r w:rsidRPr="001725FC">
              <w:rPr>
                <w:rFonts w:eastAsia="Times New Roman" w:cstheme="minorHAnsi"/>
                <w:sz w:val="22"/>
                <w:szCs w:val="20"/>
              </w:rPr>
              <w:t>Ejector marks tolerance</w:t>
            </w:r>
          </w:p>
        </w:tc>
        <w:tc>
          <w:tcPr>
            <w:tcW w:w="3855" w:type="dxa"/>
            <w:gridSpan w:val="3"/>
            <w:tcBorders>
              <w:top w:val="single" w:sz="4" w:space="0" w:color="auto"/>
              <w:bottom w:val="single" w:sz="4" w:space="0" w:color="auto"/>
            </w:tcBorders>
            <w:vAlign w:val="center"/>
          </w:tcPr>
          <w:p w:rsidR="00235B6A" w:rsidRPr="009249F1" w:rsidRDefault="00EB2923" w:rsidP="00235B6A">
            <w:pPr>
              <w:spacing w:after="0" w:line="240" w:lineRule="auto"/>
              <w:ind w:firstLine="0"/>
              <w:jc w:val="center"/>
              <w:rPr>
                <w:rFonts w:ascii="Cambria Math" w:eastAsia="Times New Roman" w:hAnsi="Cambria Math" w:cstheme="minorHAnsi"/>
                <w:sz w:val="22"/>
                <w:szCs w:val="20"/>
              </w:rPr>
            </w:pPr>
            <w:r>
              <w:rPr>
                <w:rFonts w:ascii="Cambria Math" w:eastAsia="Times New Roman" w:hAnsi="Cambria Math" w:cstheme="minorHAnsi"/>
                <w:sz w:val="22"/>
                <w:szCs w:val="20"/>
              </w:rPr>
              <w:t>/</w:t>
            </w:r>
          </w:p>
        </w:tc>
      </w:tr>
      <w:tr w:rsidR="00235B6A" w:rsidRPr="001725FC" w:rsidTr="008572FA">
        <w:trPr>
          <w:trHeight w:val="300"/>
          <w:jc w:val="center"/>
        </w:trPr>
        <w:tc>
          <w:tcPr>
            <w:tcW w:w="4957" w:type="dxa"/>
            <w:gridSpan w:val="6"/>
            <w:tcBorders>
              <w:top w:val="single" w:sz="4" w:space="0" w:color="auto"/>
              <w:bottom w:val="single" w:sz="4" w:space="0" w:color="auto"/>
            </w:tcBorders>
            <w:vAlign w:val="center"/>
          </w:tcPr>
          <w:p w:rsidR="00235B6A" w:rsidRPr="001725FC" w:rsidRDefault="00235B6A" w:rsidP="00235B6A">
            <w:pPr>
              <w:spacing w:after="0" w:line="240" w:lineRule="auto"/>
              <w:ind w:firstLine="0"/>
              <w:jc w:val="left"/>
              <w:rPr>
                <w:rFonts w:eastAsia="Times New Roman" w:cstheme="minorHAnsi"/>
                <w:sz w:val="22"/>
                <w:szCs w:val="20"/>
              </w:rPr>
            </w:pPr>
            <w:r w:rsidRPr="001725FC">
              <w:rPr>
                <w:rFonts w:eastAsia="Times New Roman" w:cstheme="minorHAnsi"/>
                <w:sz w:val="22"/>
                <w:szCs w:val="20"/>
              </w:rPr>
              <w:t>Straightness and flatness</w:t>
            </w:r>
          </w:p>
        </w:tc>
        <w:tc>
          <w:tcPr>
            <w:tcW w:w="3855" w:type="dxa"/>
            <w:gridSpan w:val="3"/>
            <w:tcBorders>
              <w:top w:val="single" w:sz="4" w:space="0" w:color="auto"/>
              <w:bottom w:val="single" w:sz="4" w:space="0" w:color="auto"/>
            </w:tcBorders>
            <w:vAlign w:val="center"/>
          </w:tcPr>
          <w:p w:rsidR="00235B6A" w:rsidRPr="009249F1" w:rsidRDefault="0092142F" w:rsidP="00235B6A">
            <w:pPr>
              <w:spacing w:after="0" w:line="240" w:lineRule="auto"/>
              <w:ind w:firstLine="0"/>
              <w:jc w:val="center"/>
              <w:rPr>
                <w:rFonts w:ascii="Cambria Math" w:eastAsia="Times New Roman" w:hAnsi="Cambria Math" w:cstheme="minorHAnsi"/>
                <w:sz w:val="22"/>
                <w:szCs w:val="20"/>
              </w:rPr>
            </w:pPr>
            <w:r>
              <w:rPr>
                <w:rFonts w:ascii="Cambria Math" w:eastAsia="Times New Roman" w:hAnsi="Cambria Math" w:cstheme="minorHAnsi"/>
                <w:sz w:val="22"/>
                <w:szCs w:val="20"/>
              </w:rPr>
              <w:t>0,8</w:t>
            </w:r>
          </w:p>
        </w:tc>
      </w:tr>
      <w:tr w:rsidR="00235B6A" w:rsidRPr="001725FC" w:rsidTr="008572FA">
        <w:trPr>
          <w:trHeight w:val="300"/>
          <w:jc w:val="center"/>
        </w:trPr>
        <w:tc>
          <w:tcPr>
            <w:tcW w:w="4957" w:type="dxa"/>
            <w:gridSpan w:val="6"/>
            <w:tcBorders>
              <w:top w:val="single" w:sz="4" w:space="0" w:color="auto"/>
              <w:bottom w:val="single" w:sz="4" w:space="0" w:color="auto"/>
            </w:tcBorders>
            <w:vAlign w:val="center"/>
          </w:tcPr>
          <w:p w:rsidR="00235B6A" w:rsidRPr="001725FC" w:rsidRDefault="00235B6A" w:rsidP="00235B6A">
            <w:pPr>
              <w:spacing w:after="0" w:line="240" w:lineRule="auto"/>
              <w:ind w:firstLine="0"/>
              <w:jc w:val="left"/>
              <w:rPr>
                <w:rFonts w:eastAsia="Times New Roman" w:cstheme="minorHAnsi"/>
                <w:sz w:val="22"/>
                <w:szCs w:val="20"/>
              </w:rPr>
            </w:pPr>
            <w:r w:rsidRPr="001725FC">
              <w:rPr>
                <w:rFonts w:eastAsia="Times New Roman" w:cstheme="minorHAnsi"/>
                <w:sz w:val="22"/>
                <w:szCs w:val="20"/>
              </w:rPr>
              <w:t>Centre-to-</w:t>
            </w:r>
            <w:proofErr w:type="spellStart"/>
            <w:r w:rsidRPr="001725FC">
              <w:rPr>
                <w:rFonts w:eastAsia="Times New Roman" w:cstheme="minorHAnsi"/>
                <w:sz w:val="22"/>
                <w:szCs w:val="20"/>
              </w:rPr>
              <w:t>centre</w:t>
            </w:r>
            <w:proofErr w:type="spellEnd"/>
            <w:r w:rsidRPr="001725FC">
              <w:rPr>
                <w:rFonts w:eastAsia="Times New Roman" w:cstheme="minorHAnsi"/>
                <w:sz w:val="22"/>
                <w:szCs w:val="20"/>
              </w:rPr>
              <w:t xml:space="preserve"> dimensions</w:t>
            </w:r>
          </w:p>
        </w:tc>
        <w:tc>
          <w:tcPr>
            <w:tcW w:w="3855" w:type="dxa"/>
            <w:gridSpan w:val="3"/>
            <w:tcBorders>
              <w:top w:val="single" w:sz="4" w:space="0" w:color="auto"/>
              <w:bottom w:val="single" w:sz="4" w:space="0" w:color="auto"/>
            </w:tcBorders>
            <w:vAlign w:val="center"/>
          </w:tcPr>
          <w:p w:rsidR="00235B6A" w:rsidRPr="009249F1" w:rsidRDefault="009E6BC1" w:rsidP="00235B6A">
            <w:pPr>
              <w:spacing w:after="0" w:line="240" w:lineRule="auto"/>
              <w:ind w:firstLine="0"/>
              <w:jc w:val="center"/>
              <w:rPr>
                <w:rFonts w:ascii="Cambria Math" w:eastAsia="Times New Roman" w:hAnsi="Cambria Math" w:cstheme="minorHAnsi"/>
                <w:sz w:val="22"/>
                <w:szCs w:val="20"/>
              </w:rPr>
            </w:pPr>
            <w:r>
              <w:rPr>
                <w:rFonts w:ascii="Cambria Math" w:eastAsia="Times New Roman" w:hAnsi="Cambria Math" w:cstheme="minorHAnsi"/>
                <w:sz w:val="22"/>
                <w:szCs w:val="20"/>
              </w:rPr>
              <w:t>/</w:t>
            </w:r>
          </w:p>
        </w:tc>
      </w:tr>
      <w:tr w:rsidR="00235B6A" w:rsidRPr="001725FC" w:rsidTr="008572FA">
        <w:trPr>
          <w:trHeight w:val="300"/>
          <w:jc w:val="center"/>
        </w:trPr>
        <w:tc>
          <w:tcPr>
            <w:tcW w:w="3397" w:type="dxa"/>
            <w:gridSpan w:val="4"/>
            <w:vMerge w:val="restart"/>
            <w:tcBorders>
              <w:top w:val="single" w:sz="4" w:space="0" w:color="auto"/>
              <w:right w:val="nil"/>
            </w:tcBorders>
            <w:vAlign w:val="center"/>
          </w:tcPr>
          <w:p w:rsidR="00235B6A" w:rsidRPr="001725FC" w:rsidRDefault="00235B6A" w:rsidP="00235B6A">
            <w:pPr>
              <w:spacing w:after="0" w:line="240" w:lineRule="auto"/>
              <w:ind w:firstLine="0"/>
              <w:jc w:val="left"/>
              <w:rPr>
                <w:rFonts w:eastAsia="Times New Roman" w:cstheme="minorHAnsi"/>
                <w:sz w:val="22"/>
                <w:szCs w:val="20"/>
              </w:rPr>
            </w:pPr>
            <w:r w:rsidRPr="001725FC">
              <w:rPr>
                <w:rFonts w:eastAsia="Times New Roman" w:cstheme="minorHAnsi"/>
                <w:sz w:val="22"/>
                <w:szCs w:val="20"/>
              </w:rPr>
              <w:t>Trimming burr</w:t>
            </w:r>
          </w:p>
        </w:tc>
        <w:tc>
          <w:tcPr>
            <w:tcW w:w="1560" w:type="dxa"/>
            <w:gridSpan w:val="2"/>
            <w:tcBorders>
              <w:top w:val="single" w:sz="4" w:space="0" w:color="auto"/>
              <w:left w:val="nil"/>
              <w:bottom w:val="single" w:sz="4" w:space="0" w:color="auto"/>
            </w:tcBorders>
            <w:vAlign w:val="center"/>
          </w:tcPr>
          <w:p w:rsidR="00235B6A" w:rsidRPr="001725FC" w:rsidRDefault="00235B6A" w:rsidP="00235B6A">
            <w:pPr>
              <w:spacing w:after="0" w:line="240" w:lineRule="auto"/>
              <w:ind w:firstLine="0"/>
              <w:jc w:val="center"/>
              <w:rPr>
                <w:rFonts w:eastAsia="Times New Roman" w:cstheme="minorHAnsi"/>
                <w:sz w:val="22"/>
                <w:szCs w:val="20"/>
              </w:rPr>
            </w:pPr>
            <w:r w:rsidRPr="001725FC">
              <w:rPr>
                <w:rFonts w:eastAsia="Times New Roman" w:cstheme="minorHAnsi"/>
                <w:sz w:val="22"/>
                <w:szCs w:val="20"/>
              </w:rPr>
              <w:t>Height</w:t>
            </w:r>
          </w:p>
        </w:tc>
        <w:tc>
          <w:tcPr>
            <w:tcW w:w="3855" w:type="dxa"/>
            <w:gridSpan w:val="3"/>
            <w:tcBorders>
              <w:top w:val="single" w:sz="4" w:space="0" w:color="auto"/>
              <w:bottom w:val="single" w:sz="4" w:space="0" w:color="auto"/>
            </w:tcBorders>
            <w:vAlign w:val="center"/>
          </w:tcPr>
          <w:p w:rsidR="00235B6A" w:rsidRPr="009249F1" w:rsidRDefault="00235B6A" w:rsidP="00235B6A">
            <w:pPr>
              <w:spacing w:after="0" w:line="240" w:lineRule="auto"/>
              <w:ind w:firstLine="0"/>
              <w:jc w:val="center"/>
              <w:rPr>
                <w:rFonts w:ascii="Cambria Math" w:eastAsia="Times New Roman" w:hAnsi="Cambria Math" w:cstheme="minorHAnsi"/>
                <w:sz w:val="22"/>
                <w:szCs w:val="20"/>
              </w:rPr>
            </w:pPr>
          </w:p>
        </w:tc>
      </w:tr>
      <w:tr w:rsidR="00235B6A" w:rsidRPr="001725FC" w:rsidTr="008572FA">
        <w:trPr>
          <w:trHeight w:val="300"/>
          <w:jc w:val="center"/>
        </w:trPr>
        <w:tc>
          <w:tcPr>
            <w:tcW w:w="3397" w:type="dxa"/>
            <w:gridSpan w:val="4"/>
            <w:vMerge/>
            <w:tcBorders>
              <w:right w:val="nil"/>
            </w:tcBorders>
            <w:vAlign w:val="center"/>
          </w:tcPr>
          <w:p w:rsidR="00235B6A" w:rsidRPr="001725FC" w:rsidRDefault="00235B6A" w:rsidP="00235B6A">
            <w:pPr>
              <w:spacing w:after="0" w:line="240" w:lineRule="auto"/>
              <w:ind w:firstLine="0"/>
              <w:jc w:val="center"/>
              <w:rPr>
                <w:rFonts w:eastAsia="Times New Roman" w:cstheme="minorHAnsi"/>
                <w:sz w:val="22"/>
                <w:szCs w:val="20"/>
              </w:rPr>
            </w:pPr>
          </w:p>
        </w:tc>
        <w:tc>
          <w:tcPr>
            <w:tcW w:w="1560" w:type="dxa"/>
            <w:gridSpan w:val="2"/>
            <w:tcBorders>
              <w:top w:val="single" w:sz="4" w:space="0" w:color="auto"/>
              <w:left w:val="nil"/>
            </w:tcBorders>
            <w:vAlign w:val="center"/>
          </w:tcPr>
          <w:p w:rsidR="00235B6A" w:rsidRPr="001725FC" w:rsidRDefault="00235B6A" w:rsidP="00235B6A">
            <w:pPr>
              <w:spacing w:after="0" w:line="240" w:lineRule="auto"/>
              <w:ind w:firstLine="0"/>
              <w:jc w:val="center"/>
              <w:rPr>
                <w:rFonts w:eastAsia="Times New Roman" w:cstheme="minorHAnsi"/>
                <w:sz w:val="22"/>
                <w:szCs w:val="20"/>
              </w:rPr>
            </w:pPr>
            <w:r w:rsidRPr="001725FC">
              <w:rPr>
                <w:rFonts w:eastAsia="Times New Roman" w:cstheme="minorHAnsi"/>
                <w:sz w:val="22"/>
                <w:szCs w:val="20"/>
              </w:rPr>
              <w:t>Width</w:t>
            </w:r>
          </w:p>
        </w:tc>
        <w:tc>
          <w:tcPr>
            <w:tcW w:w="3855" w:type="dxa"/>
            <w:gridSpan w:val="3"/>
            <w:tcBorders>
              <w:top w:val="single" w:sz="4" w:space="0" w:color="auto"/>
            </w:tcBorders>
            <w:vAlign w:val="center"/>
          </w:tcPr>
          <w:p w:rsidR="00235B6A" w:rsidRPr="009249F1" w:rsidRDefault="00235B6A" w:rsidP="00235B6A">
            <w:pPr>
              <w:spacing w:after="0" w:line="240" w:lineRule="auto"/>
              <w:ind w:firstLine="0"/>
              <w:jc w:val="center"/>
              <w:rPr>
                <w:rFonts w:ascii="Cambria Math" w:eastAsia="Times New Roman" w:hAnsi="Cambria Math" w:cstheme="minorHAnsi"/>
                <w:sz w:val="22"/>
                <w:szCs w:val="20"/>
              </w:rPr>
            </w:pPr>
          </w:p>
        </w:tc>
      </w:tr>
      <w:tr w:rsidR="00235B6A" w:rsidRPr="001725FC" w:rsidTr="008572FA">
        <w:trPr>
          <w:trHeight w:val="300"/>
          <w:jc w:val="center"/>
        </w:trPr>
        <w:tc>
          <w:tcPr>
            <w:tcW w:w="4957" w:type="dxa"/>
            <w:gridSpan w:val="6"/>
            <w:tcBorders>
              <w:top w:val="single" w:sz="4" w:space="0" w:color="auto"/>
              <w:bottom w:val="single" w:sz="4" w:space="0" w:color="auto"/>
            </w:tcBorders>
            <w:vAlign w:val="center"/>
          </w:tcPr>
          <w:p w:rsidR="00235B6A" w:rsidRPr="001725FC" w:rsidRDefault="00235B6A" w:rsidP="00EB2923">
            <w:pPr>
              <w:spacing w:after="0" w:line="240" w:lineRule="auto"/>
              <w:ind w:firstLine="0"/>
              <w:jc w:val="left"/>
              <w:rPr>
                <w:rFonts w:eastAsia="Times New Roman" w:cstheme="minorHAnsi"/>
                <w:sz w:val="22"/>
                <w:szCs w:val="20"/>
              </w:rPr>
            </w:pPr>
            <w:r w:rsidRPr="001725FC">
              <w:rPr>
                <w:rFonts w:eastAsia="Times New Roman" w:cstheme="minorHAnsi"/>
                <w:sz w:val="22"/>
                <w:szCs w:val="20"/>
              </w:rPr>
              <w:t>Eccentricity for deep holes</w:t>
            </w:r>
          </w:p>
        </w:tc>
        <w:tc>
          <w:tcPr>
            <w:tcW w:w="3855" w:type="dxa"/>
            <w:gridSpan w:val="3"/>
            <w:tcBorders>
              <w:top w:val="single" w:sz="4" w:space="0" w:color="auto"/>
              <w:bottom w:val="single" w:sz="4" w:space="0" w:color="auto"/>
            </w:tcBorders>
            <w:vAlign w:val="center"/>
          </w:tcPr>
          <w:p w:rsidR="00235B6A" w:rsidRPr="009249F1" w:rsidRDefault="007D0DC6" w:rsidP="007D0DC6">
            <w:pPr>
              <w:spacing w:after="0" w:line="240" w:lineRule="auto"/>
              <w:ind w:firstLine="0"/>
              <w:jc w:val="center"/>
              <w:rPr>
                <w:rFonts w:ascii="Cambria Math" w:eastAsia="Times New Roman" w:hAnsi="Cambria Math" w:cstheme="minorHAnsi"/>
                <w:sz w:val="22"/>
                <w:szCs w:val="20"/>
              </w:rPr>
            </w:pPr>
            <w:r>
              <w:rPr>
                <w:rFonts w:ascii="Cambria Math" w:eastAsia="Times New Roman" w:hAnsi="Cambria Math" w:cstheme="minorHAnsi"/>
                <w:sz w:val="22"/>
                <w:szCs w:val="20"/>
              </w:rPr>
              <w:t>/</w:t>
            </w:r>
          </w:p>
        </w:tc>
      </w:tr>
    </w:tbl>
    <w:p w:rsidR="006B6746" w:rsidRDefault="006B6746" w:rsidP="00702C3D"/>
    <w:p w:rsidR="008737CD" w:rsidRDefault="008737CD" w:rsidP="00266C30">
      <w:pPr>
        <w:pStyle w:val="Heading2"/>
      </w:pPr>
      <w:bookmarkStart w:id="11" w:name="_Toc479842072"/>
      <w:r w:rsidRPr="00702C3D">
        <w:t>2</w:t>
      </w:r>
      <w:r>
        <w:t>.6</w:t>
      </w:r>
      <w:r w:rsidRPr="00702C3D">
        <w:t xml:space="preserve">. </w:t>
      </w:r>
      <w:r w:rsidR="00B739C7">
        <w:t>Forging d</w:t>
      </w:r>
      <w:r w:rsidR="007A21B2">
        <w:t>raft angles</w:t>
      </w:r>
      <w:bookmarkEnd w:id="11"/>
    </w:p>
    <w:p w:rsidR="001C165A" w:rsidRDefault="001C165A" w:rsidP="001C165A">
      <w:r w:rsidRPr="001C165A">
        <w:t>Draft is an angle allowance added to surfaces parallel to the direction of die</w:t>
      </w:r>
      <w:r>
        <w:t xml:space="preserve"> </w:t>
      </w:r>
      <w:r w:rsidRPr="001C165A">
        <w:t>closure to facilitate release of the part from the die after forging. In general, draft</w:t>
      </w:r>
      <w:r>
        <w:t xml:space="preserve"> </w:t>
      </w:r>
      <w:r w:rsidRPr="001C165A">
        <w:t>allowances on inside surfaces are greater than those on outside surfaces, because</w:t>
      </w:r>
      <w:r>
        <w:t xml:space="preserve"> </w:t>
      </w:r>
      <w:r w:rsidRPr="001C165A">
        <w:t>of the tendency of the part to shrink onto projections in the die as cooling takes</w:t>
      </w:r>
      <w:r w:rsidR="007A21B2">
        <w:t xml:space="preserve"> </w:t>
      </w:r>
      <w:r w:rsidRPr="001C165A">
        <w:t>place.</w:t>
      </w:r>
    </w:p>
    <w:p w:rsidR="00A2749B" w:rsidRPr="00A2749B" w:rsidRDefault="00A2749B" w:rsidP="001C165A">
      <w:r>
        <w:t xml:space="preserve">For </w:t>
      </w:r>
      <w:r w:rsidRPr="0092142F">
        <w:t>power drop steam hammers</w:t>
      </w:r>
      <w:r>
        <w:t xml:space="preserve"> the chosen normative draft angles are as follows:</w:t>
      </w:r>
    </w:p>
    <w:p w:rsidR="001C165A" w:rsidRPr="0092142F" w:rsidRDefault="0064464A" w:rsidP="0064464A">
      <w:pPr>
        <w:rPr>
          <w:rFonts w:eastAsiaTheme="minorEastAsia"/>
        </w:rPr>
      </w:pPr>
      <m:oMathPara>
        <m:oMathParaPr>
          <m:jc m:val="left"/>
        </m:oMathParaPr>
        <m:oMath>
          <m:r>
            <w:rPr>
              <w:rFonts w:ascii="Cambria Math" w:hAnsi="Cambria Math"/>
            </w:rPr>
            <m:t>α=7°-</m:t>
          </m:r>
          <m:r>
            <m:rPr>
              <m:sty m:val="p"/>
            </m:rPr>
            <w:rPr>
              <w:rFonts w:ascii="Cambria Math" w:hAnsi="Cambria Math"/>
            </w:rPr>
            <m:t>external draft angle</m:t>
          </m:r>
          <m:r>
            <w:rPr>
              <w:rFonts w:ascii="Cambria Math" w:eastAsiaTheme="minorEastAsia" w:hAnsi="Cambria Math"/>
            </w:rPr>
            <m:t xml:space="preserve">;      </m:t>
          </m:r>
        </m:oMath>
      </m:oMathPara>
    </w:p>
    <w:p w:rsidR="0064464A" w:rsidRPr="002B4620" w:rsidRDefault="00385F38" w:rsidP="0064464A">
      <w:pPr>
        <w:rPr>
          <w:rFonts w:eastAsiaTheme="minorEastAsia"/>
        </w:rPr>
      </w:pPr>
      <m:oMathPara>
        <m:oMathParaPr>
          <m:jc m:val="left"/>
        </m:oMathParaPr>
        <m:oMath>
          <m:sSub>
            <m:sSubPr>
              <m:ctrlPr>
                <w:rPr>
                  <w:rFonts w:ascii="Cambria Math" w:hAnsi="Cambria Math"/>
                  <w:i/>
                </w:rPr>
              </m:ctrlPr>
            </m:sSubPr>
            <m:e>
              <m:r>
                <w:rPr>
                  <w:rFonts w:ascii="Cambria Math" w:hAnsi="Cambria Math"/>
                </w:rPr>
                <m:t>α</m:t>
              </m:r>
            </m:e>
            <m:sub>
              <m:r>
                <w:rPr>
                  <w:rFonts w:ascii="Cambria Math" w:hAnsi="Cambria Math"/>
                </w:rPr>
                <m:t>1</m:t>
              </m:r>
            </m:sub>
          </m:sSub>
          <m:r>
            <w:rPr>
              <w:rFonts w:ascii="Cambria Math" w:hAnsi="Cambria Math"/>
            </w:rPr>
            <m:t>=10° -</m:t>
          </m:r>
          <m:r>
            <m:rPr>
              <m:sty m:val="p"/>
            </m:rPr>
            <w:rPr>
              <w:rFonts w:ascii="Cambria Math" w:hAnsi="Cambria Math"/>
            </w:rPr>
            <m:t xml:space="preserve"> internal draft angle</m:t>
          </m:r>
          <m:r>
            <w:rPr>
              <w:rFonts w:ascii="Cambria Math" w:eastAsiaTheme="minorEastAsia" w:hAnsi="Cambria Math"/>
            </w:rPr>
            <m:t>;</m:t>
          </m:r>
        </m:oMath>
      </m:oMathPara>
    </w:p>
    <w:p w:rsidR="002B4620" w:rsidRPr="007A21B2" w:rsidRDefault="002B4620" w:rsidP="0064464A">
      <w:pPr>
        <w:rPr>
          <w:rFonts w:eastAsiaTheme="minorEastAsia"/>
        </w:rPr>
      </w:pPr>
    </w:p>
    <w:p w:rsidR="007A21B2" w:rsidRDefault="007A21B2" w:rsidP="0064464A">
      <w:pPr>
        <w:rPr>
          <w:rFonts w:eastAsiaTheme="minorEastAsia"/>
        </w:rPr>
      </w:pPr>
    </w:p>
    <w:p w:rsidR="000F791B" w:rsidRDefault="000F791B" w:rsidP="00266C30">
      <w:pPr>
        <w:pStyle w:val="Heading2"/>
      </w:pPr>
      <w:bookmarkStart w:id="12" w:name="_Toc479842073"/>
      <w:r w:rsidRPr="00702C3D">
        <w:lastRenderedPageBreak/>
        <w:t>2</w:t>
      </w:r>
      <w:r>
        <w:t>.7</w:t>
      </w:r>
      <w:r w:rsidRPr="00702C3D">
        <w:t xml:space="preserve">. </w:t>
      </w:r>
      <w:r w:rsidR="00B739C7">
        <w:t>Forging f</w:t>
      </w:r>
      <w:r w:rsidR="00A33C36">
        <w:t>illet radii</w:t>
      </w:r>
      <w:bookmarkEnd w:id="12"/>
    </w:p>
    <w:p w:rsidR="007A21B2" w:rsidRDefault="007A21B2" w:rsidP="007A21B2">
      <w:pPr>
        <w:rPr>
          <w:rFonts w:eastAsiaTheme="minorEastAsia"/>
        </w:rPr>
      </w:pPr>
      <w:r>
        <w:rPr>
          <w:rFonts w:eastAsiaTheme="minorEastAsia"/>
        </w:rPr>
        <w:t>All</w:t>
      </w:r>
      <w:r w:rsidRPr="007A21B2">
        <w:rPr>
          <w:rFonts w:eastAsiaTheme="minorEastAsia"/>
        </w:rPr>
        <w:t xml:space="preserve"> edges and corners in the part must have added</w:t>
      </w:r>
      <w:r>
        <w:rPr>
          <w:rFonts w:eastAsiaTheme="minorEastAsia"/>
        </w:rPr>
        <w:t xml:space="preserve"> fillets</w:t>
      </w:r>
      <w:r w:rsidRPr="007A21B2">
        <w:rPr>
          <w:rFonts w:eastAsiaTheme="minorEastAsia"/>
        </w:rPr>
        <w:t xml:space="preserve">. These </w:t>
      </w:r>
      <w:r>
        <w:rPr>
          <w:rFonts w:eastAsiaTheme="minorEastAsia"/>
        </w:rPr>
        <w:t>fillets</w:t>
      </w:r>
      <w:r w:rsidRPr="007A21B2">
        <w:rPr>
          <w:rFonts w:eastAsiaTheme="minorEastAsia"/>
        </w:rPr>
        <w:t xml:space="preserve"> are</w:t>
      </w:r>
      <w:r>
        <w:rPr>
          <w:rFonts w:eastAsiaTheme="minorEastAsia"/>
        </w:rPr>
        <w:t xml:space="preserve"> </w:t>
      </w:r>
      <w:r w:rsidRPr="007A21B2">
        <w:rPr>
          <w:rFonts w:eastAsiaTheme="minorEastAsia"/>
        </w:rPr>
        <w:t>necessary to aid material flow and ensure good die filling. In addition, sharp</w:t>
      </w:r>
      <w:r>
        <w:rPr>
          <w:rFonts w:eastAsiaTheme="minorEastAsia"/>
        </w:rPr>
        <w:t xml:space="preserve"> </w:t>
      </w:r>
      <w:r w:rsidRPr="007A21B2">
        <w:rPr>
          <w:rFonts w:eastAsiaTheme="minorEastAsia"/>
        </w:rPr>
        <w:t>corners in dies can lead to premature die failure due to fracture as a result of</w:t>
      </w:r>
      <w:r>
        <w:rPr>
          <w:rFonts w:eastAsiaTheme="minorEastAsia"/>
        </w:rPr>
        <w:t xml:space="preserve"> </w:t>
      </w:r>
      <w:r w:rsidRPr="007A21B2">
        <w:rPr>
          <w:rFonts w:eastAsiaTheme="minorEastAsia"/>
        </w:rPr>
        <w:t xml:space="preserve">associated </w:t>
      </w:r>
      <w:r>
        <w:rPr>
          <w:rFonts w:eastAsiaTheme="minorEastAsia"/>
        </w:rPr>
        <w:t xml:space="preserve">high </w:t>
      </w:r>
      <w:r w:rsidRPr="007A21B2">
        <w:rPr>
          <w:rFonts w:eastAsiaTheme="minorEastAsia"/>
        </w:rPr>
        <w:t>stress concentrations. In general, larger</w:t>
      </w:r>
      <w:r>
        <w:rPr>
          <w:rFonts w:eastAsiaTheme="minorEastAsia"/>
        </w:rPr>
        <w:t xml:space="preserve"> </w:t>
      </w:r>
      <w:r w:rsidRPr="007A21B2">
        <w:rPr>
          <w:rFonts w:eastAsiaTheme="minorEastAsia"/>
        </w:rPr>
        <w:t>radii are recommended for the more difficult-to-forge materials.</w:t>
      </w:r>
    </w:p>
    <w:p w:rsidR="00A33C36" w:rsidRDefault="00A33C36" w:rsidP="007A21B2">
      <w:pPr>
        <w:rPr>
          <w:rFonts w:eastAsiaTheme="minorEastAsia"/>
        </w:rPr>
      </w:pPr>
      <w:r>
        <w:rPr>
          <w:rFonts w:eastAsiaTheme="minorEastAsia"/>
        </w:rPr>
        <w:t>The outer radi</w:t>
      </w:r>
      <w:r w:rsidR="00B739C7">
        <w:rPr>
          <w:rFonts w:eastAsiaTheme="minorEastAsia"/>
        </w:rPr>
        <w:t>i</w:t>
      </w:r>
      <w:r>
        <w:rPr>
          <w:rFonts w:eastAsiaTheme="minorEastAsia"/>
        </w:rPr>
        <w:t xml:space="preserve"> </w:t>
      </w:r>
      <w:r w:rsidR="00B739C7">
        <w:rPr>
          <w:rFonts w:eastAsiaTheme="minorEastAsia"/>
        </w:rPr>
        <w:t>are</w:t>
      </w:r>
      <w:r>
        <w:rPr>
          <w:rFonts w:eastAsiaTheme="minorEastAsia"/>
        </w:rPr>
        <w:t xml:space="preserve"> selected depending on the mass of the forging and the </w:t>
      </w:r>
      <w:r w:rsidR="00B739C7">
        <w:rPr>
          <w:rFonts w:eastAsiaTheme="minorEastAsia"/>
        </w:rPr>
        <w:t xml:space="preserve">largest </w:t>
      </w:r>
      <w:r>
        <w:rPr>
          <w:rFonts w:eastAsiaTheme="minorEastAsia"/>
        </w:rPr>
        <w:t>depth of the die impression that is calculated according to the position of the parting line.</w:t>
      </w:r>
    </w:p>
    <w:p w:rsidR="00A33C36" w:rsidRDefault="00385F38" w:rsidP="00B739C7">
      <w:pPr>
        <w:jc w:val="center"/>
        <w:rPr>
          <w:rFonts w:eastAsiaTheme="minorEastAsia"/>
        </w:rPr>
      </w:pPr>
      <m:oMathPara>
        <m:oMath>
          <m:sSub>
            <m:sSubPr>
              <m:ctrlPr>
                <w:rPr>
                  <w:rFonts w:ascii="Cambria Math" w:hAnsi="Cambria Math"/>
                  <w:i/>
                </w:rPr>
              </m:ctrlPr>
            </m:sSubPr>
            <m:e>
              <m:r>
                <w:rPr>
                  <w:rFonts w:ascii="Cambria Math" w:hAnsi="Cambria Math"/>
                </w:rPr>
                <m:t>R</m:t>
              </m:r>
            </m:e>
            <m:sub>
              <m:r>
                <w:rPr>
                  <w:rFonts w:ascii="Cambria Math" w:hAnsi="Cambria Math"/>
                </w:rPr>
                <m:t>outer</m:t>
              </m:r>
            </m:sub>
          </m:sSub>
          <m:r>
            <w:rPr>
              <w:rFonts w:ascii="Cambria Math" w:hAnsi="Cambria Math"/>
            </w:rPr>
            <m:t>=2,5 mm</m:t>
          </m:r>
        </m:oMath>
      </m:oMathPara>
    </w:p>
    <w:p w:rsidR="00A33C36" w:rsidRPr="001C165A" w:rsidRDefault="00A33C36" w:rsidP="00A33C36">
      <w:pPr>
        <w:rPr>
          <w:rFonts w:eastAsiaTheme="minorEastAsia"/>
        </w:rPr>
      </w:pPr>
      <w:r w:rsidRPr="00A33C36">
        <w:rPr>
          <w:rFonts w:eastAsiaTheme="minorEastAsia"/>
        </w:rPr>
        <w:t>The inner radi</w:t>
      </w:r>
      <w:r w:rsidR="00B739C7">
        <w:rPr>
          <w:rFonts w:eastAsiaTheme="minorEastAsia"/>
        </w:rPr>
        <w:t>i</w:t>
      </w:r>
      <w:r w:rsidRPr="00A33C36">
        <w:rPr>
          <w:rFonts w:eastAsiaTheme="minorEastAsia"/>
        </w:rPr>
        <w:t xml:space="preserve"> </w:t>
      </w:r>
      <w:r w:rsidR="00B739C7">
        <w:rPr>
          <w:rFonts w:eastAsiaTheme="minorEastAsia"/>
        </w:rPr>
        <w:t>are</w:t>
      </w:r>
      <w:r w:rsidRPr="00A33C36">
        <w:rPr>
          <w:rFonts w:eastAsiaTheme="minorEastAsia"/>
        </w:rPr>
        <w:t xml:space="preserve"> </w:t>
      </w:r>
      <w:r w:rsidR="00B739C7">
        <w:rPr>
          <w:rFonts w:eastAsiaTheme="minorEastAsia"/>
        </w:rPr>
        <w:t>calculated</w:t>
      </w:r>
      <w:r w:rsidRPr="00A33C36">
        <w:rPr>
          <w:rFonts w:eastAsiaTheme="minorEastAsia"/>
        </w:rPr>
        <w:t xml:space="preserve"> using the formula:</w:t>
      </w:r>
    </w:p>
    <w:p w:rsidR="0064464A" w:rsidRPr="00B739C7" w:rsidRDefault="00385F38" w:rsidP="0064464A">
      <w:pPr>
        <w:rPr>
          <w:rFonts w:eastAsiaTheme="minorEastAsia"/>
        </w:rPr>
      </w:pPr>
      <m:oMathPara>
        <m:oMath>
          <m:sSub>
            <m:sSubPr>
              <m:ctrlPr>
                <w:rPr>
                  <w:rFonts w:ascii="Cambria Math" w:hAnsi="Cambria Math"/>
                  <w:i/>
                </w:rPr>
              </m:ctrlPr>
            </m:sSubPr>
            <m:e>
              <m:r>
                <w:rPr>
                  <w:rFonts w:ascii="Cambria Math" w:hAnsi="Cambria Math"/>
                </w:rPr>
                <m:t>r</m:t>
              </m:r>
            </m:e>
            <m:sub>
              <m:r>
                <w:rPr>
                  <w:rFonts w:ascii="Cambria Math" w:hAnsi="Cambria Math"/>
                </w:rPr>
                <m:t>inner</m:t>
              </m:r>
            </m:sub>
          </m:sSub>
          <m:r>
            <w:rPr>
              <w:rFonts w:ascii="Cambria Math" w:hAnsi="Cambria Math"/>
            </w:rPr>
            <m:t>=</m:t>
          </m:r>
          <m:d>
            <m:dPr>
              <m:ctrlPr>
                <w:rPr>
                  <w:rFonts w:ascii="Cambria Math" w:hAnsi="Cambria Math"/>
                  <w:i/>
                </w:rPr>
              </m:ctrlPr>
            </m:dPr>
            <m:e>
              <m:r>
                <w:rPr>
                  <w:rFonts w:ascii="Cambria Math" w:hAnsi="Cambria Math"/>
                </w:rPr>
                <m:t>2,5÷3,5</m:t>
              </m:r>
            </m:e>
          </m:d>
          <m:sSub>
            <m:sSubPr>
              <m:ctrlPr>
                <w:rPr>
                  <w:rFonts w:ascii="Cambria Math" w:hAnsi="Cambria Math"/>
                  <w:i/>
                </w:rPr>
              </m:ctrlPr>
            </m:sSubPr>
            <m:e>
              <m:r>
                <w:rPr>
                  <w:rFonts w:ascii="Cambria Math" w:hAnsi="Cambria Math"/>
                </w:rPr>
                <m:t>R</m:t>
              </m:r>
            </m:e>
            <m:sub>
              <m:r>
                <w:rPr>
                  <w:rFonts w:ascii="Cambria Math" w:hAnsi="Cambria Math"/>
                </w:rPr>
                <m:t>outer</m:t>
              </m:r>
            </m:sub>
          </m:sSub>
          <m:r>
            <w:rPr>
              <w:rFonts w:ascii="Cambria Math" w:hAnsi="Cambria Math"/>
            </w:rPr>
            <m:t>+0,5</m:t>
          </m:r>
        </m:oMath>
      </m:oMathPara>
    </w:p>
    <w:p w:rsidR="00B739C7" w:rsidRPr="007D0DC6" w:rsidRDefault="00385F38" w:rsidP="0064464A">
      <w:pPr>
        <w:rPr>
          <w:rFonts w:eastAsiaTheme="minorEastAsia"/>
        </w:rPr>
      </w:pPr>
      <m:oMathPara>
        <m:oMath>
          <m:sSub>
            <m:sSubPr>
              <m:ctrlPr>
                <w:rPr>
                  <w:rFonts w:ascii="Cambria Math" w:hAnsi="Cambria Math"/>
                  <w:i/>
                </w:rPr>
              </m:ctrlPr>
            </m:sSubPr>
            <m:e>
              <m:r>
                <w:rPr>
                  <w:rFonts w:ascii="Cambria Math" w:hAnsi="Cambria Math"/>
                </w:rPr>
                <m:t>r</m:t>
              </m:r>
            </m:e>
            <m:sub>
              <m:r>
                <w:rPr>
                  <w:rFonts w:ascii="Cambria Math" w:hAnsi="Cambria Math"/>
                </w:rPr>
                <m:t>inner</m:t>
              </m:r>
            </m:sub>
          </m:sSub>
          <m:r>
            <w:rPr>
              <w:rFonts w:ascii="Cambria Math" w:hAnsi="Cambria Math"/>
            </w:rPr>
            <m:t>=3∙2,5+0,5=8 mm</m:t>
          </m:r>
        </m:oMath>
      </m:oMathPara>
    </w:p>
    <w:p w:rsidR="007D0DC6" w:rsidRPr="00B739C7" w:rsidRDefault="007D0DC6" w:rsidP="0064464A">
      <w:pPr>
        <w:rPr>
          <w:rFonts w:eastAsiaTheme="minorEastAsia"/>
        </w:rPr>
      </w:pPr>
    </w:p>
    <w:p w:rsidR="00B739C7" w:rsidRPr="00266C30" w:rsidRDefault="00B739C7" w:rsidP="00266C30">
      <w:pPr>
        <w:pStyle w:val="Heading2"/>
      </w:pPr>
      <w:bookmarkStart w:id="13" w:name="_Toc479842074"/>
      <w:r w:rsidRPr="00266C30">
        <w:t>2.8</w:t>
      </w:r>
      <w:r w:rsidR="002A52C8" w:rsidRPr="00266C30">
        <w:t>.</w:t>
      </w:r>
      <w:r w:rsidR="00266C30" w:rsidRPr="00266C30">
        <w:tab/>
      </w:r>
      <w:r w:rsidR="006D2EFA" w:rsidRPr="00266C30">
        <w:t xml:space="preserve">Defining the position, shape and dimensions of the barrier plates for </w:t>
      </w:r>
      <w:r w:rsidR="002A52C8" w:rsidRPr="00266C30">
        <w:t xml:space="preserve">all through </w:t>
      </w:r>
      <w:r w:rsidR="006D2EFA" w:rsidRPr="00266C30">
        <w:t>holes in the forged part</w:t>
      </w:r>
      <w:bookmarkEnd w:id="13"/>
    </w:p>
    <w:p w:rsidR="007D2458" w:rsidRDefault="009D6A8D" w:rsidP="0064464A">
      <w:r>
        <w:t>In</w:t>
      </w:r>
      <w:r w:rsidR="009249F1" w:rsidRPr="007B4BAB">
        <w:t xml:space="preserve"> </w:t>
      </w:r>
      <w:r w:rsidR="009249F1">
        <w:t xml:space="preserve">the </w:t>
      </w:r>
      <w:r w:rsidR="009249F1" w:rsidRPr="007B4BAB">
        <w:t>forging</w:t>
      </w:r>
      <w:r w:rsidR="009249F1">
        <w:t xml:space="preserve"> process</w:t>
      </w:r>
      <w:r w:rsidR="009249F1" w:rsidRPr="007B4BAB">
        <w:t>, hole</w:t>
      </w:r>
      <w:r>
        <w:t xml:space="preserve">s are not punched through because this </w:t>
      </w:r>
      <w:r w:rsidR="00E77FAA">
        <w:t xml:space="preserve">would </w:t>
      </w:r>
      <w:r>
        <w:t>make the ejection of the part more difficult</w:t>
      </w:r>
      <w:r w:rsidR="009249F1" w:rsidRPr="007B4BAB">
        <w:t>.</w:t>
      </w:r>
      <w:r>
        <w:t xml:space="preserve"> This is why the dies are separated by a barrier plate</w:t>
      </w:r>
      <w:r w:rsidR="00E77FAA">
        <w:t xml:space="preserve"> in each hole</w:t>
      </w:r>
      <w:r>
        <w:t>.</w:t>
      </w:r>
    </w:p>
    <w:p w:rsidR="007D2458" w:rsidRPr="007D2458" w:rsidRDefault="007D2458" w:rsidP="0064464A">
      <w:r>
        <w:t>The thickness of the plate is calculated using the following equation:</w:t>
      </w:r>
    </w:p>
    <w:p w:rsidR="00B739C7" w:rsidRPr="007D2458" w:rsidRDefault="007D2458" w:rsidP="0064464A">
      <w:pPr>
        <w:rPr>
          <w:rFonts w:eastAsiaTheme="minorEastAsia"/>
        </w:rPr>
      </w:pPr>
      <m:oMathPara>
        <m:oMath>
          <m:r>
            <w:rPr>
              <w:rFonts w:ascii="Cambria Math" w:hAnsi="Cambria Math"/>
            </w:rPr>
            <m:t>s=0,45</m:t>
          </m:r>
          <m:rad>
            <m:radPr>
              <m:degHide m:val="1"/>
              <m:ctrlPr>
                <w:rPr>
                  <w:rFonts w:ascii="Cambria Math" w:hAnsi="Cambria Math"/>
                  <w:i/>
                </w:rPr>
              </m:ctrlPr>
            </m:radPr>
            <m:deg/>
            <m:e>
              <m:r>
                <w:rPr>
                  <w:rFonts w:ascii="Cambria Math" w:hAnsi="Cambria Math"/>
                </w:rPr>
                <m:t>d-0,25</m:t>
              </m:r>
              <m:r>
                <w:rPr>
                  <w:rFonts w:ascii="Cambria Math" w:hAnsi="Cambria Math"/>
                </w:rPr>
                <m:t>h-</m:t>
              </m:r>
              <m:r>
                <w:rPr>
                  <w:rFonts w:ascii="Cambria Math" w:hAnsi="Cambria Math"/>
                </w:rPr>
                <m:t>5</m:t>
              </m:r>
            </m:e>
          </m:rad>
          <m:r>
            <w:rPr>
              <w:rFonts w:ascii="Cambria Math" w:hAnsi="Cambria Math"/>
            </w:rPr>
            <m:t>+0,6</m:t>
          </m:r>
          <m:rad>
            <m:radPr>
              <m:degHide m:val="1"/>
              <m:ctrlPr>
                <w:rPr>
                  <w:rFonts w:ascii="Cambria Math" w:hAnsi="Cambria Math"/>
                  <w:i/>
                </w:rPr>
              </m:ctrlPr>
            </m:radPr>
            <m:deg/>
            <m:e>
              <m:r>
                <w:rPr>
                  <w:rFonts w:ascii="Cambria Math" w:hAnsi="Cambria Math"/>
                </w:rPr>
                <m:t>h</m:t>
              </m:r>
            </m:e>
          </m:rad>
        </m:oMath>
      </m:oMathPara>
    </w:p>
    <w:p w:rsidR="007D2458" w:rsidRPr="007D2458" w:rsidRDefault="007D2458" w:rsidP="0064464A">
      <w:pPr>
        <w:rPr>
          <w:rFonts w:eastAsiaTheme="minorEastAsia"/>
        </w:rPr>
      </w:pPr>
      <m:oMathPara>
        <m:oMathParaPr>
          <m:jc m:val="left"/>
        </m:oMathParaPr>
        <m:oMath>
          <m:r>
            <w:rPr>
              <w:rFonts w:ascii="Cambria Math" w:hAnsi="Cambria Math"/>
            </w:rPr>
            <m:t xml:space="preserve">s </m:t>
          </m:r>
          <m:d>
            <m:dPr>
              <m:begChr m:val="["/>
              <m:endChr m:val="]"/>
              <m:ctrlPr>
                <w:rPr>
                  <w:rFonts w:ascii="Cambria Math" w:hAnsi="Cambria Math"/>
                  <w:i/>
                </w:rPr>
              </m:ctrlPr>
            </m:dPr>
            <m:e>
              <m:r>
                <w:rPr>
                  <w:rFonts w:ascii="Cambria Math" w:hAnsi="Cambria Math"/>
                </w:rPr>
                <m:t>mm</m:t>
              </m:r>
            </m:e>
          </m:d>
          <m:r>
            <w:rPr>
              <w:rFonts w:ascii="Cambria Math" w:hAnsi="Cambria Math"/>
            </w:rPr>
            <m:t>-</m:t>
          </m:r>
          <m:r>
            <m:rPr>
              <m:sty m:val="p"/>
            </m:rPr>
            <w:rPr>
              <w:rFonts w:ascii="Cambria Math" w:hAnsi="Cambria Math"/>
            </w:rPr>
            <m:t>plate thickness</m:t>
          </m:r>
        </m:oMath>
      </m:oMathPara>
    </w:p>
    <w:p w:rsidR="007D2458" w:rsidRPr="007D2458" w:rsidRDefault="007D2458" w:rsidP="0064464A">
      <w:pPr>
        <w:rPr>
          <w:rFonts w:eastAsiaTheme="minorEastAsia"/>
        </w:rPr>
      </w:pPr>
      <m:oMathPara>
        <m:oMathParaPr>
          <m:jc m:val="left"/>
        </m:oMathParaPr>
        <m:oMath>
          <m:r>
            <w:rPr>
              <w:rFonts w:ascii="Cambria Math" w:hAnsi="Cambria Math"/>
            </w:rPr>
            <m:t xml:space="preserve">d </m:t>
          </m:r>
          <m:d>
            <m:dPr>
              <m:begChr m:val="["/>
              <m:endChr m:val="]"/>
              <m:ctrlPr>
                <w:rPr>
                  <w:rFonts w:ascii="Cambria Math" w:hAnsi="Cambria Math"/>
                  <w:i/>
                </w:rPr>
              </m:ctrlPr>
            </m:dPr>
            <m:e>
              <m:r>
                <w:rPr>
                  <w:rFonts w:ascii="Cambria Math" w:hAnsi="Cambria Math"/>
                </w:rPr>
                <m:t>mm</m:t>
              </m:r>
            </m:e>
          </m:d>
          <m:r>
            <w:rPr>
              <w:rFonts w:ascii="Cambria Math" w:hAnsi="Cambria Math"/>
            </w:rPr>
            <m:t>-</m:t>
          </m:r>
          <m:r>
            <m:rPr>
              <m:sty m:val="p"/>
            </m:rPr>
            <w:rPr>
              <w:rFonts w:ascii="Cambria Math" w:hAnsi="Cambria Math"/>
            </w:rPr>
            <m:t>diameter of the hole at the topmost surface</m:t>
          </m:r>
        </m:oMath>
      </m:oMathPara>
    </w:p>
    <w:p w:rsidR="007D2458" w:rsidRPr="005F4B97" w:rsidRDefault="007D2458" w:rsidP="0064464A">
      <w:pPr>
        <w:rPr>
          <w:rFonts w:eastAsiaTheme="minorEastAsia"/>
        </w:rPr>
      </w:pPr>
      <m:oMathPara>
        <m:oMathParaPr>
          <m:jc m:val="left"/>
        </m:oMathParaPr>
        <m:oMath>
          <m:r>
            <w:rPr>
              <w:rFonts w:ascii="Cambria Math" w:hAnsi="Cambria Math"/>
            </w:rPr>
            <m:t xml:space="preserve">h </m:t>
          </m:r>
          <m:d>
            <m:dPr>
              <m:begChr m:val="["/>
              <m:endChr m:val="]"/>
              <m:ctrlPr>
                <w:rPr>
                  <w:rFonts w:ascii="Cambria Math" w:hAnsi="Cambria Math"/>
                  <w:i/>
                </w:rPr>
              </m:ctrlPr>
            </m:dPr>
            <m:e>
              <m:r>
                <w:rPr>
                  <w:rFonts w:ascii="Cambria Math" w:hAnsi="Cambria Math"/>
                </w:rPr>
                <m:t>mm</m:t>
              </m:r>
            </m:e>
          </m:d>
          <m:r>
            <w:rPr>
              <w:rFonts w:ascii="Cambria Math" w:hAnsi="Cambria Math"/>
            </w:rPr>
            <m:t>-</m:t>
          </m:r>
          <m:r>
            <m:rPr>
              <m:sty m:val="p"/>
            </m:rPr>
            <w:rPr>
              <w:rFonts w:ascii="Cambria Math" w:hAnsi="Cambria Math"/>
            </w:rPr>
            <m:t>distance from the plate midline to the topmost surface of the forging</m:t>
          </m:r>
        </m:oMath>
      </m:oMathPara>
    </w:p>
    <w:p w:rsidR="005F4B97" w:rsidRPr="005F4B97" w:rsidRDefault="005F4B97" w:rsidP="0064464A">
      <w:pPr>
        <w:rPr>
          <w:i/>
        </w:rPr>
      </w:pPr>
      <m:oMathPara>
        <m:oMathParaPr>
          <m:jc m:val="center"/>
        </m:oMathParaPr>
        <m:oMath>
          <m:r>
            <w:rPr>
              <w:rFonts w:ascii="Cambria Math" w:hAnsi="Cambria Math"/>
            </w:rPr>
            <m:t>s=0,45</m:t>
          </m:r>
          <m:rad>
            <m:radPr>
              <m:degHide m:val="1"/>
              <m:ctrlPr>
                <w:rPr>
                  <w:rFonts w:ascii="Cambria Math" w:hAnsi="Cambria Math"/>
                  <w:i/>
                </w:rPr>
              </m:ctrlPr>
            </m:radPr>
            <m:deg/>
            <m:e>
              <m:r>
                <w:rPr>
                  <w:rFonts w:ascii="Cambria Math" w:hAnsi="Cambria Math"/>
                </w:rPr>
                <m:t>d-0,25</m:t>
              </m:r>
              <m:r>
                <w:rPr>
                  <w:rFonts w:ascii="Cambria Math" w:hAnsi="Cambria Math"/>
                </w:rPr>
                <m:t>h-</m:t>
              </m:r>
              <m:r>
                <w:rPr>
                  <w:rFonts w:ascii="Cambria Math" w:hAnsi="Cambria Math"/>
                </w:rPr>
                <m:t>5</m:t>
              </m:r>
            </m:e>
          </m:rad>
          <m:r>
            <w:rPr>
              <w:rFonts w:ascii="Cambria Math" w:hAnsi="Cambria Math"/>
            </w:rPr>
            <m:t>+0,6</m:t>
          </m:r>
          <m:rad>
            <m:radPr>
              <m:degHide m:val="1"/>
              <m:ctrlPr>
                <w:rPr>
                  <w:rFonts w:ascii="Cambria Math" w:hAnsi="Cambria Math"/>
                  <w:i/>
                </w:rPr>
              </m:ctrlPr>
            </m:radPr>
            <m:deg/>
            <m:e>
              <m:r>
                <w:rPr>
                  <w:rFonts w:ascii="Cambria Math" w:hAnsi="Cambria Math"/>
                </w:rPr>
                <m:t>h</m:t>
              </m:r>
            </m:e>
          </m:rad>
          <m:r>
            <w:rPr>
              <w:rFonts w:ascii="Cambria Math" w:hAnsi="Cambria Math"/>
            </w:rPr>
            <m:t>=5.87</m:t>
          </m:r>
          <m:r>
            <w:rPr>
              <w:rFonts w:ascii="Cambria Math" w:hAnsi="Cambria Math"/>
              <w:lang w:val="mk-MK"/>
            </w:rPr>
            <m:t>→6 mm</m:t>
          </m:r>
        </m:oMath>
      </m:oMathPara>
    </w:p>
    <w:p w:rsidR="007D2458" w:rsidRDefault="007D2458" w:rsidP="007D2458">
      <w:r>
        <w:t>The filet radii for the plate also have to be calculated. Hence, we use the equation:</w:t>
      </w:r>
    </w:p>
    <w:p w:rsidR="007D2458" w:rsidRPr="005F4B97" w:rsidRDefault="00385F38" w:rsidP="007D2458">
      <w:pPr>
        <w:rPr>
          <w:rFonts w:eastAsiaTheme="minorEastAsia"/>
        </w:rPr>
      </w:pPr>
      <m:oMathPara>
        <m:oMath>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inner</m:t>
              </m:r>
            </m:sub>
          </m:sSub>
          <m:r>
            <w:rPr>
              <w:rFonts w:ascii="Cambria Math" w:hAnsi="Cambria Math"/>
            </w:rPr>
            <m:t>+0,1</m:t>
          </m:r>
          <m:r>
            <w:rPr>
              <w:rFonts w:ascii="Cambria Math" w:hAnsi="Cambria Math"/>
            </w:rPr>
            <m:t>h+</m:t>
          </m:r>
          <m:r>
            <w:rPr>
              <w:rFonts w:ascii="Cambria Math" w:hAnsi="Cambria Math"/>
            </w:rPr>
            <m:t>2</m:t>
          </m:r>
        </m:oMath>
      </m:oMathPara>
    </w:p>
    <w:p w:rsidR="005F4B97" w:rsidRPr="007D2458" w:rsidRDefault="00385F38" w:rsidP="005F4B97">
      <w:pPr>
        <w:rPr>
          <w:rFonts w:eastAsiaTheme="minorEastAsia"/>
        </w:rPr>
      </w:pPr>
      <m:oMathPara>
        <m:oMathParaPr>
          <m:jc m:val="left"/>
        </m:oMathParaPr>
        <m:oMath>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 </m:t>
          </m:r>
          <m:d>
            <m:dPr>
              <m:begChr m:val="["/>
              <m:endChr m:val="]"/>
              <m:ctrlPr>
                <w:rPr>
                  <w:rFonts w:ascii="Cambria Math" w:hAnsi="Cambria Math"/>
                  <w:i/>
                </w:rPr>
              </m:ctrlPr>
            </m:dPr>
            <m:e>
              <m:r>
                <w:rPr>
                  <w:rFonts w:ascii="Cambria Math" w:hAnsi="Cambria Math"/>
                </w:rPr>
                <m:t>mm</m:t>
              </m:r>
            </m:e>
          </m:d>
          <m:r>
            <w:rPr>
              <w:rFonts w:ascii="Cambria Math" w:hAnsi="Cambria Math"/>
            </w:rPr>
            <m:t>-</m:t>
          </m:r>
          <m:r>
            <m:rPr>
              <m:sty m:val="p"/>
            </m:rPr>
            <w:rPr>
              <w:rFonts w:ascii="Cambria Math" w:hAnsi="Cambria Math"/>
            </w:rPr>
            <m:t>fillet radii for the plate edges</m:t>
          </m:r>
        </m:oMath>
      </m:oMathPara>
    </w:p>
    <w:p w:rsidR="005F4B97" w:rsidRPr="005F4B97" w:rsidRDefault="00385F38" w:rsidP="005F4B97">
      <w:pPr>
        <w:rPr>
          <w:rFonts w:eastAsiaTheme="minorEastAsia"/>
        </w:rPr>
      </w:pPr>
      <m:oMathPara>
        <m:oMathParaPr>
          <m:jc m:val="left"/>
        </m:oMathParaPr>
        <m:oMath>
          <m:sSub>
            <m:sSubPr>
              <m:ctrlPr>
                <w:rPr>
                  <w:rFonts w:ascii="Cambria Math" w:hAnsi="Cambria Math"/>
                  <w:i/>
                </w:rPr>
              </m:ctrlPr>
            </m:sSubPr>
            <m:e>
              <m:r>
                <w:rPr>
                  <w:rFonts w:ascii="Cambria Math" w:hAnsi="Cambria Math"/>
                </w:rPr>
                <m:t>r</m:t>
              </m:r>
            </m:e>
            <m:sub>
              <m:r>
                <w:rPr>
                  <w:rFonts w:ascii="Cambria Math" w:hAnsi="Cambria Math"/>
                </w:rPr>
                <m:t>inner</m:t>
              </m:r>
            </m:sub>
          </m:sSub>
          <m:r>
            <w:rPr>
              <w:rFonts w:ascii="Cambria Math" w:hAnsi="Cambria Math"/>
            </w:rPr>
            <m:t xml:space="preserve"> </m:t>
          </m:r>
          <m:d>
            <m:dPr>
              <m:begChr m:val="["/>
              <m:endChr m:val="]"/>
              <m:ctrlPr>
                <w:rPr>
                  <w:rFonts w:ascii="Cambria Math" w:hAnsi="Cambria Math"/>
                  <w:i/>
                </w:rPr>
              </m:ctrlPr>
            </m:dPr>
            <m:e>
              <m:r>
                <w:rPr>
                  <w:rFonts w:ascii="Cambria Math" w:hAnsi="Cambria Math"/>
                </w:rPr>
                <m:t>mm</m:t>
              </m:r>
            </m:e>
          </m:d>
          <m:r>
            <w:rPr>
              <w:rFonts w:ascii="Cambria Math" w:hAnsi="Cambria Math"/>
            </w:rPr>
            <m:t>-</m:t>
          </m:r>
          <m:r>
            <m:rPr>
              <m:sty m:val="p"/>
            </m:rPr>
            <w:rPr>
              <w:rFonts w:ascii="Cambria Math" w:hAnsi="Cambria Math"/>
            </w:rPr>
            <m:t>inner fillet radii for the forged part</m:t>
          </m:r>
        </m:oMath>
      </m:oMathPara>
    </w:p>
    <w:p w:rsidR="005F4B97" w:rsidRPr="005F4B97" w:rsidRDefault="00385F38" w:rsidP="005F4B97">
      <w:pPr>
        <w:rPr>
          <w:rFonts w:eastAsiaTheme="minorEastAsia"/>
        </w:rPr>
      </w:pPr>
      <m:oMathPara>
        <m:oMath>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inner</m:t>
              </m:r>
            </m:sub>
          </m:sSub>
          <m:r>
            <w:rPr>
              <w:rFonts w:ascii="Cambria Math" w:hAnsi="Cambria Math"/>
            </w:rPr>
            <m:t>+0,1</m:t>
          </m:r>
          <m:r>
            <w:rPr>
              <w:rFonts w:ascii="Cambria Math" w:hAnsi="Cambria Math"/>
            </w:rPr>
            <m:t>h+</m:t>
          </m:r>
          <m:r>
            <w:rPr>
              <w:rFonts w:ascii="Cambria Math" w:hAnsi="Cambria Math"/>
            </w:rPr>
            <m:t>2=14.57→15 mm</m:t>
          </m:r>
        </m:oMath>
      </m:oMathPara>
    </w:p>
    <w:p w:rsidR="007D2458" w:rsidRPr="007D2458" w:rsidRDefault="009D6A8D" w:rsidP="0064464A">
      <w:r>
        <w:t>The type of the plate depends on the size of the forging part, the diameter and the height of the hole.</w:t>
      </w:r>
      <w:r w:rsidR="007D2458">
        <w:t xml:space="preserve"> To determine the type we need to check the following condition:</w:t>
      </w:r>
    </w:p>
    <w:p w:rsidR="009D6A8D" w:rsidRPr="00AC5F10" w:rsidRDefault="007D2458" w:rsidP="00B33F72">
      <w:pPr>
        <w:jc w:val="center"/>
        <w:rPr>
          <w:rFonts w:eastAsiaTheme="minorEastAsia"/>
        </w:rPr>
      </w:pPr>
      <m:oMathPara>
        <m:oMath>
          <m:r>
            <w:rPr>
              <w:rFonts w:ascii="Cambria Math" w:hAnsi="Cambria Math"/>
            </w:rPr>
            <m:t>d-1,25</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=32,76-1,25∙15=14,01</m:t>
          </m:r>
        </m:oMath>
      </m:oMathPara>
    </w:p>
    <w:p w:rsidR="00AC5F10" w:rsidRDefault="00AC5F10" w:rsidP="0064464A">
      <w:pPr>
        <w:rPr>
          <w:rFonts w:eastAsiaTheme="minorEastAsia"/>
        </w:rPr>
      </w:pPr>
      <w:r>
        <w:rPr>
          <w:rFonts w:eastAsiaTheme="minorEastAsia"/>
        </w:rPr>
        <w:lastRenderedPageBreak/>
        <w:t xml:space="preserve">The condition </w:t>
      </w:r>
      <m:oMath>
        <m:r>
          <w:rPr>
            <w:rFonts w:ascii="Cambria Math" w:hAnsi="Cambria Math"/>
          </w:rPr>
          <m:t>d-1,25</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&lt;26</m:t>
        </m:r>
      </m:oMath>
      <w:r w:rsidR="007775CB">
        <w:rPr>
          <w:rFonts w:eastAsiaTheme="minorEastAsia"/>
        </w:rPr>
        <w:t xml:space="preserve"> requires the use of a Type I plate </w:t>
      </w:r>
      <w:r w:rsidR="005E6997">
        <w:rPr>
          <w:rFonts w:eastAsiaTheme="minorEastAsia"/>
        </w:rPr>
        <w:t>with a shape</w:t>
      </w:r>
      <w:r w:rsidR="0007105F">
        <w:rPr>
          <w:rFonts w:eastAsiaTheme="minorEastAsia"/>
        </w:rPr>
        <w:t xml:space="preserve"> </w:t>
      </w:r>
      <w:r w:rsidR="007775CB">
        <w:rPr>
          <w:rFonts w:eastAsiaTheme="minorEastAsia"/>
        </w:rPr>
        <w:t>shown in Figure 3.</w:t>
      </w:r>
    </w:p>
    <w:p w:rsidR="007775CB" w:rsidRDefault="003E53C5" w:rsidP="007775CB">
      <w:pPr>
        <w:pStyle w:val="a0"/>
      </w:pPr>
      <w:r w:rsidRPr="003E53C5">
        <w:rPr>
          <w:noProof/>
          <w:lang w:val="en-US"/>
        </w:rPr>
        <w:drawing>
          <wp:inline distT="0" distB="0" distL="0" distR="0">
            <wp:extent cx="3962399" cy="2743200"/>
            <wp:effectExtent l="0" t="0" r="635" b="0"/>
            <wp:docPr id="15" name="Picture 15" descr="C:\Users\LENOVO\Dropbox\Олимпијада 2017 (2)\плоча_тип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ropbox\Олимпијада 2017 (2)\плоча_тип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72473" cy="2750174"/>
                    </a:xfrm>
                    <a:prstGeom prst="rect">
                      <a:avLst/>
                    </a:prstGeom>
                    <a:noFill/>
                    <a:ln>
                      <a:noFill/>
                    </a:ln>
                  </pic:spPr>
                </pic:pic>
              </a:graphicData>
            </a:graphic>
          </wp:inline>
        </w:drawing>
      </w:r>
    </w:p>
    <w:p w:rsidR="007775CB" w:rsidRDefault="007775CB" w:rsidP="007775CB">
      <w:pPr>
        <w:pStyle w:val="a0"/>
        <w:rPr>
          <w:b w:val="0"/>
        </w:rPr>
      </w:pPr>
      <w:r w:rsidRPr="003E53C5">
        <w:t xml:space="preserve">Figure </w:t>
      </w:r>
      <w:r w:rsidR="00E62617" w:rsidRPr="003E53C5">
        <w:t>2.</w:t>
      </w:r>
      <w:r w:rsidRPr="003E53C5">
        <w:t xml:space="preserve">3: </w:t>
      </w:r>
      <w:r w:rsidR="003E53C5" w:rsidRPr="003E53C5">
        <w:rPr>
          <w:b w:val="0"/>
        </w:rPr>
        <w:t>Barrier plate – type I</w:t>
      </w:r>
    </w:p>
    <w:p w:rsidR="007B1FD9" w:rsidRDefault="007B1FD9">
      <w:pPr>
        <w:ind w:firstLine="0"/>
        <w:jc w:val="left"/>
        <w:rPr>
          <w:b/>
        </w:rPr>
      </w:pPr>
    </w:p>
    <w:p w:rsidR="00D4103B" w:rsidRDefault="00D4103B" w:rsidP="00266C30">
      <w:pPr>
        <w:pStyle w:val="Heading2"/>
      </w:pPr>
      <w:bookmarkStart w:id="14" w:name="_Toc479842075"/>
      <w:r w:rsidRPr="00702C3D">
        <w:t>2</w:t>
      </w:r>
      <w:r>
        <w:t>.9</w:t>
      </w:r>
      <w:r w:rsidRPr="00702C3D">
        <w:t xml:space="preserve">. </w:t>
      </w:r>
      <w:r w:rsidR="007B1FD9">
        <w:t>Control check for the forging mass and the complexity factor S</w:t>
      </w:r>
      <w:bookmarkEnd w:id="14"/>
    </w:p>
    <w:p w:rsidR="002D279B" w:rsidRPr="002D279B" w:rsidRDefault="006116E1" w:rsidP="002D279B">
      <w:pPr>
        <w:ind w:firstLine="0"/>
        <w:rPr>
          <w:rFonts w:eastAsiaTheme="minorEastAsia"/>
        </w:rPr>
      </w:pPr>
      <w:r>
        <w:rPr>
          <w:noProof/>
        </w:rPr>
        <w:drawing>
          <wp:inline distT="0" distB="0" distL="0" distR="0" wp14:anchorId="056F8F11" wp14:editId="10F11D70">
            <wp:extent cx="5732145" cy="2526665"/>
            <wp:effectExtent l="0" t="0" r="1905"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2145" cy="2526665"/>
                    </a:xfrm>
                    <a:prstGeom prst="rect">
                      <a:avLst/>
                    </a:prstGeom>
                  </pic:spPr>
                </pic:pic>
              </a:graphicData>
            </a:graphic>
          </wp:inline>
        </w:drawing>
      </w:r>
    </w:p>
    <w:p w:rsidR="004F6818" w:rsidRDefault="004F6818" w:rsidP="004F6818">
      <w:pPr>
        <w:pStyle w:val="a0"/>
        <w:rPr>
          <w:b w:val="0"/>
        </w:rPr>
      </w:pPr>
      <w:r w:rsidRPr="004F6818">
        <w:t xml:space="preserve">Figure </w:t>
      </w:r>
      <w:r w:rsidR="00E62617">
        <w:t>2.</w:t>
      </w:r>
      <w:r w:rsidRPr="004F6818">
        <w:t xml:space="preserve">4: </w:t>
      </w:r>
      <w:r>
        <w:rPr>
          <w:b w:val="0"/>
        </w:rPr>
        <w:t xml:space="preserve">Mass properties for the developed forging part – </w:t>
      </w:r>
      <w:proofErr w:type="spellStart"/>
      <w:r>
        <w:rPr>
          <w:b w:val="0"/>
        </w:rPr>
        <w:t>Solidworks</w:t>
      </w:r>
      <w:proofErr w:type="spellEnd"/>
    </w:p>
    <w:p w:rsidR="000D1E4D" w:rsidRDefault="000D1E4D" w:rsidP="004F6818">
      <w:pPr>
        <w:pStyle w:val="a0"/>
        <w:rPr>
          <w:b w:val="0"/>
        </w:rPr>
      </w:pPr>
    </w:p>
    <w:p w:rsidR="00360F95" w:rsidRPr="00360F95" w:rsidRDefault="00385F38" w:rsidP="00360F95">
      <w:pPr>
        <w:ind w:firstLine="0"/>
        <w:jc w:val="left"/>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enveloping shape</m:t>
              </m:r>
            </m:sub>
          </m:sSub>
          <m:r>
            <w:rPr>
              <w:rFonts w:ascii="Cambria Math" w:hAns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∙π</m:t>
              </m:r>
            </m:num>
            <m:den>
              <m:r>
                <w:rPr>
                  <w:rFonts w:ascii="Cambria Math" w:hAnsi="Cambria Math"/>
                </w:rPr>
                <m:t>4</m:t>
              </m:r>
            </m:den>
          </m:f>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max</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132.64</m:t>
                  </m:r>
                </m:e>
                <m:sup>
                  <m:r>
                    <w:rPr>
                      <w:rFonts w:ascii="Cambria Math" w:hAnsi="Cambria Math"/>
                    </w:rPr>
                    <m:t>2</m:t>
                  </m:r>
                </m:sup>
              </m:sSup>
              <m:r>
                <w:rPr>
                  <w:rFonts w:ascii="Cambria Math" w:hAnsi="Cambria Math"/>
                </w:rPr>
                <m:t>∙π</m:t>
              </m:r>
            </m:num>
            <m:den>
              <m:r>
                <w:rPr>
                  <w:rFonts w:ascii="Cambria Math" w:hAnsi="Cambria Math"/>
                </w:rPr>
                <m:t>4</m:t>
              </m:r>
            </m:den>
          </m:f>
          <m:r>
            <w:rPr>
              <w:rFonts w:ascii="Cambria Math" w:hAnsi="Cambria Math"/>
            </w:rPr>
            <m:t xml:space="preserve">∙65.19=900325.7 </m:t>
          </m:r>
          <m:sSup>
            <m:sSupPr>
              <m:ctrlPr>
                <w:rPr>
                  <w:rFonts w:ascii="Cambria Math" w:hAnsi="Cambria Math"/>
                  <w:i/>
                </w:rPr>
              </m:ctrlPr>
            </m:sSupPr>
            <m:e>
              <m:r>
                <w:rPr>
                  <w:rFonts w:ascii="Cambria Math" w:hAnsi="Cambria Math"/>
                </w:rPr>
                <m:t>mm</m:t>
              </m:r>
            </m:e>
            <m:sup>
              <m:r>
                <w:rPr>
                  <w:rFonts w:ascii="Cambria Math" w:hAnsi="Cambria Math"/>
                </w:rPr>
                <m:t>3</m:t>
              </m:r>
            </m:sup>
          </m:sSup>
        </m:oMath>
      </m:oMathPara>
    </w:p>
    <w:p w:rsidR="00360F95" w:rsidRPr="003C3652" w:rsidRDefault="00360F95" w:rsidP="00360F95">
      <w:pPr>
        <w:ind w:firstLine="0"/>
        <w:jc w:val="left"/>
        <w:rPr>
          <w:rFonts w:eastAsiaTheme="minorEastAsia"/>
        </w:rPr>
      </w:pPr>
    </w:p>
    <w:p w:rsidR="00360F95" w:rsidRPr="003C3652" w:rsidRDefault="00385F38" w:rsidP="00360F95">
      <w:pPr>
        <w:ind w:firstLine="0"/>
        <w:jc w:val="left"/>
        <w:rPr>
          <w:rFonts w:eastAsiaTheme="minorEastAsia"/>
        </w:rPr>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mm</m:t>
              </m:r>
            </m:e>
          </m:d>
          <m:r>
            <w:rPr>
              <w:rFonts w:ascii="Cambria Math" w:hAnsi="Cambria Math"/>
            </w:rPr>
            <m:t>-</m:t>
          </m:r>
          <m:r>
            <m:rPr>
              <m:sty m:val="p"/>
            </m:rPr>
            <w:rPr>
              <w:rFonts w:ascii="Cambria Math" w:hAnsi="Cambria Math"/>
            </w:rPr>
            <m:t>largest part diameter (with the added machining allowances)</m:t>
          </m:r>
          <m:r>
            <w:rPr>
              <w:rFonts w:ascii="Cambria Math" w:eastAsiaTheme="minorEastAsia" w:hAnsi="Cambria Math"/>
            </w:rPr>
            <m:t>;</m:t>
          </m:r>
        </m:oMath>
      </m:oMathPara>
    </w:p>
    <w:p w:rsidR="00360F95" w:rsidRPr="003C3652" w:rsidRDefault="00385F38" w:rsidP="00360F95">
      <w:pPr>
        <w:ind w:firstLine="0"/>
        <w:jc w:val="left"/>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max</m:t>
              </m:r>
            </m:sub>
          </m:sSub>
          <m: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mm</m:t>
              </m:r>
            </m:e>
          </m:d>
          <m:r>
            <w:rPr>
              <w:rFonts w:ascii="Cambria Math" w:hAnsi="Cambria Math"/>
            </w:rPr>
            <m:t>-</m:t>
          </m:r>
          <m:r>
            <m:rPr>
              <m:sty m:val="p"/>
            </m:rPr>
            <w:rPr>
              <w:rFonts w:ascii="Cambria Math" w:hAnsi="Cambria Math"/>
            </w:rPr>
            <m:t>largest part height (with the added machining allowances)</m:t>
          </m:r>
          <m:r>
            <w:rPr>
              <w:rFonts w:ascii="Cambria Math" w:eastAsiaTheme="minorEastAsia" w:hAnsi="Cambria Math"/>
            </w:rPr>
            <m:t>;</m:t>
          </m:r>
        </m:oMath>
      </m:oMathPara>
    </w:p>
    <w:p w:rsidR="00360F95" w:rsidRDefault="00360F95" w:rsidP="00702C3D">
      <w:pPr>
        <w:rPr>
          <w:rFonts w:eastAsiaTheme="minorEastAsia"/>
        </w:rPr>
      </w:pPr>
    </w:p>
    <w:p w:rsidR="007B1FD9" w:rsidRPr="00360F95" w:rsidRDefault="007B1FD9" w:rsidP="00702C3D">
      <w:pPr>
        <w:rPr>
          <w:rFonts w:eastAsiaTheme="minorEastAsia"/>
        </w:rPr>
      </w:pPr>
      <m:oMathPara>
        <m:oMath>
          <m:r>
            <w:rPr>
              <w:rFonts w:ascii="Cambria Math" w:hAnsi="Cambria Math"/>
            </w:rPr>
            <m:t>S=</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forging</m:t>
                  </m:r>
                </m:sub>
              </m:sSub>
            </m:num>
            <m:den>
              <m:sSub>
                <m:sSubPr>
                  <m:ctrlPr>
                    <w:rPr>
                      <w:rFonts w:ascii="Cambria Math" w:hAnsi="Cambria Math"/>
                      <w:i/>
                    </w:rPr>
                  </m:ctrlPr>
                </m:sSubPr>
                <m:e>
                  <m:r>
                    <w:rPr>
                      <w:rFonts w:ascii="Cambria Math" w:hAnsi="Cambria Math"/>
                    </w:rPr>
                    <m:t>m</m:t>
                  </m:r>
                </m:e>
                <m:sub>
                  <m:r>
                    <w:rPr>
                      <w:rFonts w:ascii="Cambria Math" w:hAnsi="Cambria Math"/>
                    </w:rPr>
                    <m:t>enveloping shape</m:t>
                  </m:r>
                </m:sub>
              </m:sSub>
            </m:den>
          </m:f>
          <m:r>
            <w:rPr>
              <w:rFonts w:ascii="Cambria Math" w:hAnsi="Cambria Math"/>
            </w:rPr>
            <m:t>=</m:t>
          </m:r>
          <m:f>
            <m:fPr>
              <m:ctrlPr>
                <w:rPr>
                  <w:rFonts w:ascii="Cambria Math" w:hAnsi="Cambria Math"/>
                  <w:i/>
                </w:rPr>
              </m:ctrlPr>
            </m:fPr>
            <m:num>
              <m:r>
                <w:rPr>
                  <w:rFonts w:ascii="Cambria Math" w:hAnsi="Cambria Math"/>
                </w:rPr>
                <m:t>ρ∙</m:t>
              </m:r>
              <m:sSub>
                <m:sSubPr>
                  <m:ctrlPr>
                    <w:rPr>
                      <w:rFonts w:ascii="Cambria Math" w:hAnsi="Cambria Math"/>
                      <w:i/>
                    </w:rPr>
                  </m:ctrlPr>
                </m:sSubPr>
                <m:e>
                  <m:r>
                    <w:rPr>
                      <w:rFonts w:ascii="Cambria Math" w:hAnsi="Cambria Math"/>
                    </w:rPr>
                    <m:t>V</m:t>
                  </m:r>
                </m:e>
                <m:sub>
                  <m:r>
                    <w:rPr>
                      <w:rFonts w:ascii="Cambria Math" w:hAnsi="Cambria Math"/>
                    </w:rPr>
                    <m:t>forging</m:t>
                  </m:r>
                </m:sub>
              </m:sSub>
            </m:num>
            <m:den>
              <m:r>
                <w:rPr>
                  <w:rFonts w:ascii="Cambria Math" w:hAnsi="Cambria Math"/>
                </w:rPr>
                <m:t>ρ∙</m:t>
              </m:r>
              <m:sSub>
                <m:sSubPr>
                  <m:ctrlPr>
                    <w:rPr>
                      <w:rFonts w:ascii="Cambria Math" w:hAnsi="Cambria Math"/>
                      <w:i/>
                    </w:rPr>
                  </m:ctrlPr>
                </m:sSubPr>
                <m:e>
                  <m:r>
                    <w:rPr>
                      <w:rFonts w:ascii="Cambria Math" w:hAnsi="Cambria Math"/>
                    </w:rPr>
                    <m:t>V</m:t>
                  </m:r>
                </m:e>
                <m:sub>
                  <m:r>
                    <w:rPr>
                      <w:rFonts w:ascii="Cambria Math" w:hAnsi="Cambria Math"/>
                    </w:rPr>
                    <m:t>enveloping shape</m:t>
                  </m:r>
                </m:sub>
              </m:sSub>
            </m:den>
          </m:f>
          <m:r>
            <w:rPr>
              <w:rFonts w:ascii="Cambria Math" w:hAnsi="Cambria Math"/>
            </w:rPr>
            <m:t>=</m:t>
          </m:r>
          <m:f>
            <m:fPr>
              <m:ctrlPr>
                <w:rPr>
                  <w:rFonts w:ascii="Cambria Math" w:hAnsi="Cambria Math"/>
                  <w:i/>
                </w:rPr>
              </m:ctrlPr>
            </m:fPr>
            <m:num>
              <m:r>
                <w:rPr>
                  <w:rFonts w:ascii="Cambria Math" w:hAnsi="Cambria Math"/>
                </w:rPr>
                <m:t>2731.54</m:t>
              </m:r>
            </m:num>
            <m:den>
              <m:r>
                <w:rPr>
                  <w:rFonts w:ascii="Cambria Math" w:hAnsi="Cambria Math"/>
                </w:rPr>
                <m:t>7022.541</m:t>
              </m:r>
            </m:den>
          </m:f>
          <m:r>
            <w:rPr>
              <w:rFonts w:ascii="Cambria Math" w:hAnsi="Cambria Math"/>
            </w:rPr>
            <m:t>=0,39</m:t>
          </m:r>
        </m:oMath>
      </m:oMathPara>
    </w:p>
    <w:p w:rsidR="00360F95" w:rsidRDefault="00360F95" w:rsidP="00702C3D"/>
    <w:p w:rsidR="00F7002D" w:rsidRDefault="00360F95" w:rsidP="00F7002D">
      <w:r w:rsidRPr="006116E1">
        <w:t xml:space="preserve">The complexity factor </w:t>
      </w:r>
      <m:oMath>
        <m:r>
          <w:rPr>
            <w:rFonts w:ascii="Cambria Math" w:hAnsi="Cambria Math"/>
          </w:rPr>
          <m:t>S=</m:t>
        </m:r>
        <m:r>
          <w:rPr>
            <w:rFonts w:ascii="Cambria Math" w:eastAsiaTheme="minorEastAsia" w:hAnsi="Cambria Math"/>
          </w:rPr>
          <m:t>0,45</m:t>
        </m:r>
      </m:oMath>
      <w:r w:rsidRPr="006116E1">
        <w:rPr>
          <w:rFonts w:eastAsiaTheme="minorEastAsia"/>
        </w:rPr>
        <w:t xml:space="preserve"> falls in the </w:t>
      </w:r>
      <w:r w:rsidRPr="006116E1">
        <w:rPr>
          <w:rFonts w:eastAsiaTheme="minorEastAsia"/>
          <w:b/>
        </w:rPr>
        <w:t xml:space="preserve">S2 category, </w:t>
      </w:r>
      <w:r w:rsidRPr="006116E1">
        <w:rPr>
          <w:rFonts w:eastAsiaTheme="minorEastAsia"/>
        </w:rPr>
        <w:t xml:space="preserve">same as the initially calculated value. </w:t>
      </w:r>
      <w:r w:rsidR="00F7002D" w:rsidRPr="006116E1">
        <w:t>Since the mass is within the previously selected range and the refined complexity factor matches the initial calculation, the added allowances are considered correct.</w:t>
      </w:r>
    </w:p>
    <w:p w:rsidR="0007105F" w:rsidRDefault="00ED15CB" w:rsidP="00C65218">
      <w:pPr>
        <w:ind w:firstLine="0"/>
      </w:pPr>
      <w:r>
        <w:rPr>
          <w:noProof/>
        </w:rPr>
        <w:drawing>
          <wp:inline distT="0" distB="0" distL="0" distR="0" wp14:anchorId="1F712652" wp14:editId="4DCBD336">
            <wp:extent cx="5732145" cy="4146550"/>
            <wp:effectExtent l="0" t="0" r="1905"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2145" cy="4146550"/>
                    </a:xfrm>
                    <a:prstGeom prst="rect">
                      <a:avLst/>
                    </a:prstGeom>
                  </pic:spPr>
                </pic:pic>
              </a:graphicData>
            </a:graphic>
          </wp:inline>
        </w:drawing>
      </w:r>
    </w:p>
    <w:p w:rsidR="0007105F" w:rsidRDefault="0007105F" w:rsidP="0007105F">
      <w:pPr>
        <w:pStyle w:val="a0"/>
        <w:rPr>
          <w:b w:val="0"/>
        </w:rPr>
      </w:pPr>
      <w:r w:rsidRPr="004F6818">
        <w:t xml:space="preserve">Figure </w:t>
      </w:r>
      <w:r w:rsidR="00E62617">
        <w:t>2.</w:t>
      </w:r>
      <w:r>
        <w:t>5</w:t>
      </w:r>
      <w:r w:rsidRPr="004F6818">
        <w:t xml:space="preserve">: </w:t>
      </w:r>
      <w:r>
        <w:rPr>
          <w:b w:val="0"/>
        </w:rPr>
        <w:t>Drawing of the forged part</w:t>
      </w:r>
    </w:p>
    <w:p w:rsidR="0007105F" w:rsidRDefault="0007105F" w:rsidP="00F7002D"/>
    <w:p w:rsidR="0007105F" w:rsidRDefault="0007105F" w:rsidP="00266C30">
      <w:pPr>
        <w:pStyle w:val="Heading1"/>
      </w:pPr>
      <w:bookmarkStart w:id="15" w:name="_Toc479842076"/>
      <w:r>
        <w:t>3</w:t>
      </w:r>
      <w:r w:rsidRPr="00702C3D">
        <w:t xml:space="preserve">. </w:t>
      </w:r>
      <w:r w:rsidR="00016D94">
        <w:t xml:space="preserve">Determining the flash </w:t>
      </w:r>
      <w:r w:rsidR="00C65218">
        <w:t>land</w:t>
      </w:r>
      <w:r w:rsidR="00016D94">
        <w:t xml:space="preserve"> geometry</w:t>
      </w:r>
      <w:bookmarkEnd w:id="15"/>
    </w:p>
    <w:p w:rsidR="00B33F72" w:rsidRDefault="00B33F72" w:rsidP="00B33F72">
      <w:r>
        <w:t>The flash produced during closed-die forging is scrap material and may in many cases have a volume that is more than 50% of the final part volume. The amount of flash produced increases with the complexity of the part. However, the production of flash is a necessary part of the process, and its control is essential to ensure good die filling.</w:t>
      </w:r>
    </w:p>
    <w:p w:rsidR="00016D94" w:rsidRDefault="00016D94" w:rsidP="00016D94">
      <w:r w:rsidRPr="00016D94">
        <w:t>The choice of the appropriate width and thickness of the flash land is an</w:t>
      </w:r>
      <w:r>
        <w:t xml:space="preserve"> </w:t>
      </w:r>
      <w:r w:rsidRPr="00016D94">
        <w:t>important part of the forging process design. If the geometry is wrong, the dies</w:t>
      </w:r>
      <w:r>
        <w:t xml:space="preserve"> </w:t>
      </w:r>
      <w:r w:rsidRPr="00016D94">
        <w:t>may not fill completely or the forging loads may become excessive. In addition,</w:t>
      </w:r>
      <w:r>
        <w:t xml:space="preserve"> </w:t>
      </w:r>
      <w:r w:rsidRPr="00016D94">
        <w:t xml:space="preserve">the projected area of the flash in the flash </w:t>
      </w:r>
      <w:r w:rsidRPr="00016D94">
        <w:lastRenderedPageBreak/>
        <w:t>lands is usually included in the total</w:t>
      </w:r>
      <w:r>
        <w:t xml:space="preserve"> </w:t>
      </w:r>
      <w:r w:rsidRPr="00016D94">
        <w:t>projected area of the part for estimation of the forging loads required and</w:t>
      </w:r>
      <w:r>
        <w:t xml:space="preserve"> therefore is a determining factor in equipment selection for processing. </w:t>
      </w:r>
    </w:p>
    <w:p w:rsidR="00B33F72" w:rsidRDefault="00016D94" w:rsidP="00B33F72">
      <w:r>
        <w:t>In order for vertical flow to occur in the die, the resistance to flow in the flash gap must be higher than that required for vertical flow in the die. The material must not flow into the flash gap until the die cavity is completely filled. This resistance to flow in the flash gap depends upon the ratio of flash land width to flash land height.</w:t>
      </w:r>
      <w:r w:rsidR="00B33F72" w:rsidRPr="00B33F72">
        <w:t xml:space="preserve"> </w:t>
      </w:r>
    </w:p>
    <w:p w:rsidR="00B33F72" w:rsidRPr="00A11185" w:rsidRDefault="00B33F72" w:rsidP="00016D94">
      <w:r w:rsidRPr="00B33F72">
        <w:t>The</w:t>
      </w:r>
      <w:r w:rsidR="00C61C6C">
        <w:t xml:space="preserve"> </w:t>
      </w:r>
      <w:r w:rsidR="00A11185">
        <w:t>flash land</w:t>
      </w:r>
      <w:r w:rsidR="00C61C6C">
        <w:t xml:space="preserve"> </w:t>
      </w:r>
      <w:r w:rsidRPr="00B33F72">
        <w:t>height can be calculated approximately</w:t>
      </w:r>
      <w:r w:rsidR="00A11185">
        <w:t xml:space="preserve"> using the following expression:</w:t>
      </w:r>
    </w:p>
    <w:p w:rsidR="0064464A" w:rsidRPr="002F5B21" w:rsidRDefault="0064464A" w:rsidP="00702C3D">
      <w:pPr>
        <w:rPr>
          <w:rFonts w:eastAsiaTheme="minorEastAsia"/>
        </w:rPr>
      </w:pPr>
      <m:oMathPara>
        <m:oMath>
          <m:r>
            <w:rPr>
              <w:rFonts w:ascii="Cambria Math" w:hAnsi="Cambria Math"/>
            </w:rPr>
            <m:t>c=0,015</m:t>
          </m:r>
          <m:rad>
            <m:radPr>
              <m:degHide m:val="1"/>
              <m:ctrlPr>
                <w:rPr>
                  <w:rFonts w:ascii="Cambria Math" w:hAnsi="Cambria Math"/>
                  <w:i/>
                </w:rPr>
              </m:ctrlPr>
            </m:radPr>
            <m:deg/>
            <m:e>
              <m:r>
                <w:rPr>
                  <w:rFonts w:ascii="Cambria Math" w:hAnsi="Cambria Math"/>
                </w:rPr>
                <m:t>A</m:t>
              </m:r>
            </m:e>
          </m:rad>
        </m:oMath>
      </m:oMathPara>
    </w:p>
    <w:p w:rsidR="00B33F72" w:rsidRPr="00B33F72" w:rsidRDefault="00B33F72" w:rsidP="00702C3D">
      <w:pPr>
        <w:rPr>
          <w:rFonts w:eastAsiaTheme="minorEastAsia"/>
        </w:rPr>
      </w:pPr>
      <m:oMathPara>
        <m:oMathParaPr>
          <m:jc m:val="left"/>
        </m:oMathParaPr>
        <m:oMath>
          <m:r>
            <w:rPr>
              <w:rFonts w:ascii="Cambria Math" w:hAnsi="Cambria Math"/>
            </w:rPr>
            <m:t xml:space="preserve">c </m:t>
          </m:r>
          <m:d>
            <m:dPr>
              <m:begChr m:val="["/>
              <m:endChr m:val="]"/>
              <m:ctrlPr>
                <w:rPr>
                  <w:rFonts w:ascii="Cambria Math" w:hAnsi="Cambria Math"/>
                  <w:i/>
                </w:rPr>
              </m:ctrlPr>
            </m:dPr>
            <m:e>
              <m:r>
                <w:rPr>
                  <w:rFonts w:ascii="Cambria Math" w:hAnsi="Cambria Math"/>
                </w:rPr>
                <m:t>mm</m:t>
              </m:r>
            </m:e>
          </m:d>
          <m:r>
            <w:rPr>
              <w:rFonts w:ascii="Cambria Math" w:hAnsi="Cambria Math"/>
            </w:rPr>
            <m:t>-</m:t>
          </m:r>
          <m:r>
            <m:rPr>
              <m:sty m:val="p"/>
            </m:rPr>
            <w:rPr>
              <w:rFonts w:ascii="Cambria Math" w:hAnsi="Cambria Math"/>
            </w:rPr>
            <m:t>flash land height</m:t>
          </m:r>
        </m:oMath>
      </m:oMathPara>
    </w:p>
    <w:p w:rsidR="002F5B21" w:rsidRPr="00394AEE" w:rsidRDefault="002F5B21" w:rsidP="00702C3D">
      <w:pPr>
        <w:rPr>
          <w:rFonts w:eastAsiaTheme="minorEastAsia"/>
        </w:rPr>
      </w:pPr>
      <m:oMathPara>
        <m:oMathParaPr>
          <m:jc m:val="left"/>
        </m:oMathParaPr>
        <m:oMath>
          <m:r>
            <w:rPr>
              <w:rFonts w:ascii="Cambria Math" w:eastAsiaTheme="minorEastAsia" w:hAnsi="Cambria Math"/>
            </w:rPr>
            <m:t xml:space="preserve">A </m:t>
          </m:r>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2</m:t>
              </m:r>
            </m:sup>
          </m:sSup>
          <m:r>
            <w:rPr>
              <w:rFonts w:ascii="Cambria Math" w:eastAsiaTheme="minorEastAsia" w:hAnsi="Cambria Math"/>
            </w:rPr>
            <m:t>]-</m:t>
          </m:r>
          <m:r>
            <m:rPr>
              <m:sty m:val="p"/>
            </m:rPr>
            <w:rPr>
              <w:rFonts w:ascii="Cambria Math" w:eastAsiaTheme="minorEastAsia" w:hAnsi="Cambria Math"/>
            </w:rPr>
            <m:t>projected area of the forging (including allowances and draft)</m:t>
          </m:r>
        </m:oMath>
      </m:oMathPara>
    </w:p>
    <w:p w:rsidR="00394AEE" w:rsidRPr="00C65218" w:rsidRDefault="00394AEE" w:rsidP="00702C3D">
      <w:pPr>
        <w:rPr>
          <w:rFonts w:eastAsiaTheme="minorEastAsia"/>
        </w:rPr>
      </w:pPr>
      <m:oMathPara>
        <m:oMathParaPr>
          <m:jc m:val="center"/>
        </m:oMathParaPr>
        <m:oMath>
          <m:r>
            <w:rPr>
              <w:rFonts w:ascii="Cambria Math" w:hAnsi="Cambria Math"/>
            </w:rPr>
            <m:t>c=0,015</m:t>
          </m:r>
          <m:rad>
            <m:radPr>
              <m:degHide m:val="1"/>
              <m:ctrlPr>
                <w:rPr>
                  <w:rFonts w:ascii="Cambria Math" w:hAnsi="Cambria Math"/>
                  <w:i/>
                </w:rPr>
              </m:ctrlPr>
            </m:radPr>
            <m:deg/>
            <m:e>
              <m:f>
                <m:fPr>
                  <m:ctrlPr>
                    <w:rPr>
                      <w:rFonts w:ascii="Cambria Math" w:hAnsi="Cambria Math"/>
                      <w:i/>
                    </w:rPr>
                  </m:ctrlPr>
                </m:fPr>
                <m:num>
                  <m:sSup>
                    <m:sSupPr>
                      <m:ctrlPr>
                        <w:rPr>
                          <w:rFonts w:ascii="Cambria Math" w:hAnsi="Cambria Math"/>
                          <w:i/>
                        </w:rPr>
                      </m:ctrlPr>
                    </m:sSupPr>
                    <m:e>
                      <m:r>
                        <w:rPr>
                          <w:rFonts w:ascii="Cambria Math" w:hAnsi="Cambria Math"/>
                        </w:rPr>
                        <m:t>132.64</m:t>
                      </m:r>
                    </m:e>
                    <m:sup>
                      <m:r>
                        <w:rPr>
                          <w:rFonts w:ascii="Cambria Math" w:hAnsi="Cambria Math"/>
                        </w:rPr>
                        <m:t>2</m:t>
                      </m:r>
                    </m:sup>
                  </m:sSup>
                  <m:r>
                    <w:rPr>
                      <w:rFonts w:ascii="Cambria Math" w:hAnsi="Cambria Math"/>
                    </w:rPr>
                    <m:t>∙π</m:t>
                  </m:r>
                </m:num>
                <m:den>
                  <m:r>
                    <w:rPr>
                      <w:rFonts w:ascii="Cambria Math" w:hAnsi="Cambria Math"/>
                    </w:rPr>
                    <m:t>4</m:t>
                  </m:r>
                </m:den>
              </m:f>
            </m:e>
          </m:rad>
          <m:r>
            <w:rPr>
              <w:rFonts w:ascii="Cambria Math" w:eastAsiaTheme="minorEastAsia" w:hAnsi="Cambria Math"/>
            </w:rPr>
            <m:t>=1,76</m:t>
          </m:r>
        </m:oMath>
      </m:oMathPara>
    </w:p>
    <w:p w:rsidR="00C65218" w:rsidRPr="00B70B32" w:rsidRDefault="00C65218" w:rsidP="00702C3D">
      <w:pPr>
        <w:rPr>
          <w:rFonts w:eastAsiaTheme="minorEastAsia"/>
        </w:rPr>
      </w:pPr>
      <w:r>
        <w:rPr>
          <w:rFonts w:eastAsiaTheme="minorEastAsia"/>
        </w:rPr>
        <w:t xml:space="preserve">The </w:t>
      </w:r>
      <w:r w:rsidR="00A11185">
        <w:rPr>
          <w:rFonts w:eastAsiaTheme="minorEastAsia"/>
        </w:rPr>
        <w:t>flash land</w:t>
      </w:r>
      <w:r>
        <w:rPr>
          <w:rFonts w:eastAsiaTheme="minorEastAsia"/>
        </w:rPr>
        <w:t xml:space="preserve"> width is calculated with the help of a coefficient </w:t>
      </w:r>
      <w:r w:rsidR="00B70B32">
        <w:rPr>
          <w:rFonts w:eastAsiaTheme="minorEastAsia"/>
        </w:rPr>
        <w:t>that</w:t>
      </w:r>
      <w:r>
        <w:rPr>
          <w:rFonts w:eastAsiaTheme="minorEastAsia"/>
        </w:rPr>
        <w:t xml:space="preserve"> takes into account the </w:t>
      </w:r>
      <w:r w:rsidR="00B70B32">
        <w:rPr>
          <w:rFonts w:eastAsiaTheme="minorEastAsia"/>
        </w:rPr>
        <w:t>way the die is filled during the forging process:</w:t>
      </w:r>
    </w:p>
    <w:p w:rsidR="0064464A" w:rsidRPr="00B70B32" w:rsidRDefault="0064464A" w:rsidP="00702C3D">
      <w:pPr>
        <w:rPr>
          <w:rFonts w:eastAsiaTheme="minorEastAsia"/>
        </w:rPr>
      </w:pPr>
      <m:oMathPara>
        <m:oMath>
          <m:r>
            <w:rPr>
              <w:rFonts w:ascii="Cambria Math" w:hAnsi="Cambria Math"/>
            </w:rPr>
            <m:t>K=1,5+0,3</m:t>
          </m:r>
          <m:f>
            <m:fPr>
              <m:ctrlPr>
                <w:rPr>
                  <w:rFonts w:ascii="Cambria Math" w:hAnsi="Cambria Math"/>
                  <w:i/>
                </w:rPr>
              </m:ctrlPr>
            </m:fPr>
            <m:num>
              <m:r>
                <w:rPr>
                  <w:rFonts w:ascii="Cambria Math" w:hAnsi="Cambria Math"/>
                </w:rPr>
                <m:t>H</m:t>
              </m:r>
            </m:num>
            <m:den>
              <m:sSub>
                <m:sSubPr>
                  <m:ctrlPr>
                    <w:rPr>
                      <w:rFonts w:ascii="Cambria Math" w:hAnsi="Cambria Math"/>
                      <w:i/>
                    </w:rPr>
                  </m:ctrlPr>
                </m:sSubPr>
                <m:e>
                  <m:r>
                    <w:rPr>
                      <w:rFonts w:ascii="Cambria Math" w:hAnsi="Cambria Math"/>
                    </w:rPr>
                    <m:t>B</m:t>
                  </m:r>
                </m:e>
                <m:sub>
                  <m:r>
                    <w:rPr>
                      <w:rFonts w:ascii="Cambria Math" w:hAnsi="Cambria Math"/>
                    </w:rPr>
                    <m:t>avg</m:t>
                  </m:r>
                </m:sub>
              </m:sSub>
            </m:den>
          </m:f>
        </m:oMath>
      </m:oMathPara>
    </w:p>
    <w:p w:rsidR="00B70B32" w:rsidRPr="00B70B32" w:rsidRDefault="00B70B32" w:rsidP="00702C3D">
      <w:pPr>
        <w:rPr>
          <w:rFonts w:eastAsiaTheme="minorEastAsia"/>
        </w:rPr>
      </w:pPr>
      <m:oMathPara>
        <m:oMathParaPr>
          <m:jc m:val="left"/>
        </m:oMathParaPr>
        <m:oMath>
          <m:r>
            <w:rPr>
              <w:rFonts w:ascii="Cambria Math" w:hAnsi="Cambria Math"/>
            </w:rPr>
            <m:t>K-</m:t>
          </m:r>
          <m:r>
            <m:rPr>
              <m:sty m:val="p"/>
            </m:rPr>
            <w:rPr>
              <w:rFonts w:ascii="Cambria Math" w:eastAsiaTheme="minorEastAsia" w:hAnsi="Cambria Math"/>
            </w:rPr>
            <m:t>coefficient that takes into account the way the die is filled</m:t>
          </m:r>
          <m:r>
            <w:rPr>
              <w:rFonts w:ascii="Cambria Math" w:hAnsi="Cambria Math"/>
            </w:rPr>
            <m:t xml:space="preserve"> </m:t>
          </m:r>
        </m:oMath>
      </m:oMathPara>
    </w:p>
    <w:p w:rsidR="002F5B21" w:rsidRPr="002F5B21" w:rsidRDefault="002F5B21" w:rsidP="00702C3D">
      <w:pPr>
        <w:rPr>
          <w:rFonts w:eastAsiaTheme="minorEastAsia"/>
        </w:rPr>
      </w:pPr>
      <m:oMathPara>
        <m:oMathParaPr>
          <m:jc m:val="left"/>
        </m:oMathParaPr>
        <m:oMath>
          <m:r>
            <w:rPr>
              <w:rFonts w:ascii="Cambria Math" w:eastAsiaTheme="minorEastAsia" w:hAnsi="Cambria Math"/>
            </w:rPr>
            <m:t>H [mm]-</m:t>
          </m:r>
          <m:r>
            <m:rPr>
              <m:sty m:val="p"/>
            </m:rPr>
            <w:rPr>
              <w:rFonts w:ascii="Cambria Math" w:eastAsiaTheme="minorEastAsia" w:hAnsi="Cambria Math"/>
            </w:rPr>
            <m:t>largest die depth</m:t>
          </m:r>
        </m:oMath>
      </m:oMathPara>
    </w:p>
    <w:p w:rsidR="002F5B21" w:rsidRPr="00B70B32" w:rsidRDefault="00385F38" w:rsidP="00702C3D">
      <w:pPr>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avg</m:t>
              </m:r>
            </m:sub>
          </m:sSub>
          <m:r>
            <w:rPr>
              <w:rFonts w:ascii="Cambria Math" w:eastAsiaTheme="minorEastAsia" w:hAnsi="Cambria Math"/>
            </w:rPr>
            <m:t xml:space="preserve"> </m:t>
          </m:r>
          <m:d>
            <m:dPr>
              <m:begChr m:val="["/>
              <m:endChr m:val="]"/>
              <m:ctrlPr>
                <w:rPr>
                  <w:rFonts w:ascii="Cambria Math" w:eastAsiaTheme="minorEastAsia" w:hAnsi="Cambria Math"/>
                  <w:i/>
                </w:rPr>
              </m:ctrlPr>
            </m:dPr>
            <m:e>
              <m:r>
                <w:rPr>
                  <w:rFonts w:ascii="Cambria Math" w:eastAsiaTheme="minorEastAsia" w:hAnsi="Cambria Math"/>
                </w:rPr>
                <m:t>mm</m:t>
              </m:r>
            </m:e>
          </m:d>
          <m:r>
            <w:rPr>
              <w:rFonts w:ascii="Cambria Math" w:eastAsiaTheme="minorEastAsia" w:hAnsi="Cambria Math"/>
            </w:rPr>
            <m:t>-</m:t>
          </m:r>
          <m:r>
            <m:rPr>
              <m:sty m:val="p"/>
            </m:rPr>
            <w:rPr>
              <w:rFonts w:ascii="Cambria Math" w:eastAsiaTheme="minorEastAsia" w:hAnsi="Cambria Math"/>
            </w:rPr>
            <m:t>average width of the die at the location of the flash land</m:t>
          </m:r>
        </m:oMath>
      </m:oMathPara>
    </w:p>
    <w:p w:rsidR="00B70B32" w:rsidRPr="00C61C6C" w:rsidRDefault="00B70B32" w:rsidP="00B70B32">
      <w:pPr>
        <w:rPr>
          <w:rFonts w:eastAsiaTheme="minorEastAsia"/>
        </w:rPr>
      </w:pPr>
      <m:oMathPara>
        <m:oMath>
          <m:r>
            <w:rPr>
              <w:rFonts w:ascii="Cambria Math" w:hAnsi="Cambria Math"/>
            </w:rPr>
            <m:t>K=1,5+0,3</m:t>
          </m:r>
          <m:f>
            <m:fPr>
              <m:ctrlPr>
                <w:rPr>
                  <w:rFonts w:ascii="Cambria Math" w:hAnsi="Cambria Math"/>
                  <w:i/>
                </w:rPr>
              </m:ctrlPr>
            </m:fPr>
            <m:num>
              <m:r>
                <w:rPr>
                  <w:rFonts w:ascii="Cambria Math" w:hAnsi="Cambria Math"/>
                </w:rPr>
                <m:t>45.3</m:t>
              </m:r>
            </m:num>
            <m:den>
              <m:r>
                <w:rPr>
                  <w:rFonts w:ascii="Cambria Math" w:hAnsi="Cambria Math"/>
                </w:rPr>
                <m:t>132.64</m:t>
              </m:r>
            </m:den>
          </m:f>
          <m:r>
            <w:rPr>
              <w:rFonts w:ascii="Cambria Math" w:hAnsi="Cambria Math"/>
            </w:rPr>
            <m:t>=1,602</m:t>
          </m:r>
        </m:oMath>
      </m:oMathPara>
    </w:p>
    <w:p w:rsidR="00C61C6C" w:rsidRPr="00C61C6C" w:rsidRDefault="00C61C6C" w:rsidP="00B70B32">
      <w:pPr>
        <w:rPr>
          <w:rFonts w:eastAsiaTheme="minorEastAsia"/>
        </w:rPr>
      </w:pPr>
      <w:r>
        <w:rPr>
          <w:rFonts w:eastAsiaTheme="minorEastAsia"/>
        </w:rPr>
        <w:t xml:space="preserve">According to the calculated values for the </w:t>
      </w:r>
      <w:r w:rsidR="00A11185">
        <w:t xml:space="preserve">bridge height </w:t>
      </w:r>
      <m:oMath>
        <m:r>
          <w:rPr>
            <w:rFonts w:ascii="Cambria Math" w:hAnsi="Cambria Math"/>
          </w:rPr>
          <m:t>c</m:t>
        </m:r>
      </m:oMath>
      <w:r>
        <w:rPr>
          <w:rFonts w:eastAsiaTheme="minorEastAsia"/>
        </w:rPr>
        <w:t xml:space="preserve"> and the coefficient </w:t>
      </w:r>
      <m:oMath>
        <m:r>
          <w:rPr>
            <w:rFonts w:ascii="Cambria Math" w:hAnsi="Cambria Math"/>
          </w:rPr>
          <m:t>K</m:t>
        </m:r>
      </m:oMath>
      <w:r>
        <w:rPr>
          <w:rFonts w:eastAsiaTheme="minorEastAsia"/>
        </w:rPr>
        <w:t xml:space="preserve"> we choose the nearest standard flash land size</w:t>
      </w:r>
      <w:r>
        <w:rPr>
          <w:rFonts w:eastAsiaTheme="minorEastAsia"/>
          <w:lang w:val="mk-MK"/>
        </w:rPr>
        <w:t xml:space="preserve">. </w:t>
      </w:r>
      <w:r>
        <w:rPr>
          <w:rFonts w:eastAsiaTheme="minorEastAsia"/>
        </w:rPr>
        <w:t xml:space="preserve">All relevant dimensions are given in </w:t>
      </w:r>
      <w:r w:rsidR="00A11185">
        <w:rPr>
          <w:rFonts w:eastAsiaTheme="minorEastAsia"/>
        </w:rPr>
        <w:t>T</w:t>
      </w:r>
      <w:r>
        <w:rPr>
          <w:rFonts w:eastAsiaTheme="minorEastAsia"/>
        </w:rPr>
        <w:t xml:space="preserve">able 5 and </w:t>
      </w:r>
      <w:r w:rsidR="00A11185">
        <w:rPr>
          <w:rFonts w:eastAsiaTheme="minorEastAsia"/>
        </w:rPr>
        <w:t>F</w:t>
      </w:r>
      <w:r>
        <w:rPr>
          <w:rFonts w:eastAsiaTheme="minorEastAsia"/>
        </w:rPr>
        <w:t>igure 6.</w:t>
      </w:r>
    </w:p>
    <w:p w:rsidR="00C65218" w:rsidRPr="009E14C0" w:rsidRDefault="00C65218" w:rsidP="00C65218">
      <w:pPr>
        <w:pStyle w:val="a"/>
        <w:rPr>
          <w:lang w:val="en-US"/>
        </w:rPr>
      </w:pPr>
      <w:r>
        <w:t xml:space="preserve">Table </w:t>
      </w:r>
      <w:r w:rsidR="00E62617">
        <w:t>3.1</w:t>
      </w:r>
      <w:r>
        <w:t xml:space="preserve">: </w:t>
      </w:r>
      <w:r w:rsidRPr="00C65218">
        <w:rPr>
          <w:b w:val="0"/>
        </w:rPr>
        <w:t>Standard flash</w:t>
      </w:r>
      <w:r>
        <w:rPr>
          <w:b w:val="0"/>
        </w:rPr>
        <w:t xml:space="preserve"> land </w:t>
      </w:r>
      <w:r w:rsidR="00FF7BEC">
        <w:rPr>
          <w:b w:val="0"/>
        </w:rPr>
        <w:t xml:space="preserve">and gutter </w:t>
      </w:r>
      <w:r>
        <w:rPr>
          <w:b w:val="0"/>
        </w:rPr>
        <w:t>dimensions</w:t>
      </w:r>
    </w:p>
    <w:tbl>
      <w:tblPr>
        <w:tblStyle w:val="TableGrid"/>
        <w:tblW w:w="0" w:type="auto"/>
        <w:tblLayout w:type="fixed"/>
        <w:tblLook w:val="04A0" w:firstRow="1" w:lastRow="0" w:firstColumn="1" w:lastColumn="0" w:noHBand="0" w:noVBand="1"/>
      </w:tblPr>
      <w:tblGrid>
        <w:gridCol w:w="1127"/>
        <w:gridCol w:w="1127"/>
        <w:gridCol w:w="1127"/>
        <w:gridCol w:w="1127"/>
        <w:gridCol w:w="1127"/>
        <w:gridCol w:w="1127"/>
        <w:gridCol w:w="1127"/>
        <w:gridCol w:w="1128"/>
      </w:tblGrid>
      <w:tr w:rsidR="00C65218" w:rsidTr="00EE5B0F">
        <w:trPr>
          <w:trHeight w:val="137"/>
        </w:trPr>
        <w:tc>
          <w:tcPr>
            <w:tcW w:w="1127" w:type="dxa"/>
            <w:shd w:val="clear" w:color="auto" w:fill="D9D9D9" w:themeFill="background1" w:themeFillShade="D9"/>
            <w:vAlign w:val="center"/>
          </w:tcPr>
          <w:p w:rsidR="00C65218" w:rsidRDefault="00C65218" w:rsidP="00EE5B0F">
            <w:pPr>
              <w:spacing w:before="20" w:after="20"/>
              <w:ind w:firstLine="0"/>
              <w:jc w:val="center"/>
              <w:rPr>
                <w:rFonts w:eastAsiaTheme="minorEastAsia"/>
              </w:rPr>
            </w:pPr>
            <m:oMathPara>
              <m:oMath>
                <m:r>
                  <w:rPr>
                    <w:rFonts w:ascii="Cambria Math" w:eastAsiaTheme="minorEastAsia" w:hAnsi="Cambria Math"/>
                  </w:rPr>
                  <m:t>c [mm]</m:t>
                </m:r>
              </m:oMath>
            </m:oMathPara>
          </w:p>
        </w:tc>
        <w:tc>
          <w:tcPr>
            <w:tcW w:w="1127" w:type="dxa"/>
            <w:shd w:val="clear" w:color="auto" w:fill="D9D9D9" w:themeFill="background1" w:themeFillShade="D9"/>
            <w:vAlign w:val="center"/>
          </w:tcPr>
          <w:p w:rsidR="00C65218" w:rsidRDefault="00385F38" w:rsidP="00EE5B0F">
            <w:pPr>
              <w:spacing w:before="20" w:after="20"/>
              <w:ind w:firstLine="0"/>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1</m:t>
                    </m:r>
                  </m:sub>
                </m:sSub>
                <m:r>
                  <w:rPr>
                    <w:rFonts w:ascii="Cambria Math" w:eastAsiaTheme="minorEastAsia" w:hAnsi="Cambria Math"/>
                  </w:rPr>
                  <m:t xml:space="preserve"> [mm]</m:t>
                </m:r>
              </m:oMath>
            </m:oMathPara>
          </w:p>
        </w:tc>
        <w:tc>
          <w:tcPr>
            <w:tcW w:w="1127" w:type="dxa"/>
            <w:shd w:val="clear" w:color="auto" w:fill="D9D9D9" w:themeFill="background1" w:themeFillShade="D9"/>
            <w:vAlign w:val="center"/>
          </w:tcPr>
          <w:p w:rsidR="00C65218" w:rsidRDefault="00C65218" w:rsidP="00EE5B0F">
            <w:pPr>
              <w:spacing w:before="20" w:after="20"/>
              <w:ind w:firstLine="0"/>
              <w:jc w:val="center"/>
              <w:rPr>
                <w:rFonts w:eastAsiaTheme="minorEastAsia"/>
              </w:rPr>
            </w:pPr>
            <m:oMathPara>
              <m:oMath>
                <m:r>
                  <w:rPr>
                    <w:rFonts w:ascii="Cambria Math" w:eastAsiaTheme="minorEastAsia" w:hAnsi="Cambria Math"/>
                  </w:rPr>
                  <m:t>R [mm]</m:t>
                </m:r>
              </m:oMath>
            </m:oMathPara>
          </w:p>
        </w:tc>
        <w:tc>
          <w:tcPr>
            <w:tcW w:w="1127" w:type="dxa"/>
            <w:shd w:val="clear" w:color="auto" w:fill="D9D9D9" w:themeFill="background1" w:themeFillShade="D9"/>
            <w:vAlign w:val="center"/>
          </w:tcPr>
          <w:p w:rsidR="00C65218" w:rsidRDefault="00C65218" w:rsidP="00EE5B0F">
            <w:pPr>
              <w:spacing w:before="20" w:after="20"/>
              <w:ind w:firstLine="0"/>
              <w:jc w:val="center"/>
              <w:rPr>
                <w:rFonts w:eastAsiaTheme="minorEastAsia"/>
              </w:rPr>
            </w:pPr>
            <m:oMathPara>
              <m:oMath>
                <m:r>
                  <w:rPr>
                    <w:rFonts w:ascii="Cambria Math" w:eastAsiaTheme="minorEastAsia" w:hAnsi="Cambria Math"/>
                  </w:rPr>
                  <m:t>b [mm]</m:t>
                </m:r>
              </m:oMath>
            </m:oMathPara>
          </w:p>
        </w:tc>
        <w:tc>
          <w:tcPr>
            <w:tcW w:w="1127" w:type="dxa"/>
            <w:shd w:val="clear" w:color="auto" w:fill="D9D9D9" w:themeFill="background1" w:themeFillShade="D9"/>
            <w:vAlign w:val="center"/>
          </w:tcPr>
          <w:p w:rsidR="00C65218" w:rsidRDefault="00385F38" w:rsidP="00EE5B0F">
            <w:pPr>
              <w:spacing w:before="20" w:after="20"/>
              <w:ind w:firstLine="0"/>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r>
                  <w:rPr>
                    <w:rFonts w:ascii="Cambria Math" w:eastAsiaTheme="minorEastAsia" w:hAnsi="Cambria Math"/>
                  </w:rPr>
                  <m:t xml:space="preserve"> [mm]</m:t>
                </m:r>
              </m:oMath>
            </m:oMathPara>
          </w:p>
        </w:tc>
        <w:tc>
          <w:tcPr>
            <w:tcW w:w="1127" w:type="dxa"/>
            <w:shd w:val="clear" w:color="auto" w:fill="D9D9D9" w:themeFill="background1" w:themeFillShade="D9"/>
            <w:vAlign w:val="center"/>
          </w:tcPr>
          <w:p w:rsidR="00C65218" w:rsidRDefault="00385F38" w:rsidP="00EE5B0F">
            <w:pPr>
              <w:spacing w:before="20" w:after="20"/>
              <w:ind w:firstLine="0"/>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f</m:t>
                    </m:r>
                  </m:sub>
                </m:sSub>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2</m:t>
                    </m:r>
                  </m:sup>
                </m:sSup>
                <m:r>
                  <w:rPr>
                    <w:rFonts w:ascii="Cambria Math" w:eastAsiaTheme="minorEastAsia" w:hAnsi="Cambria Math"/>
                  </w:rPr>
                  <m:t>]</m:t>
                </m:r>
              </m:oMath>
            </m:oMathPara>
          </w:p>
        </w:tc>
        <w:tc>
          <w:tcPr>
            <w:tcW w:w="1127" w:type="dxa"/>
            <w:shd w:val="clear" w:color="auto" w:fill="D9D9D9" w:themeFill="background1" w:themeFillShade="D9"/>
            <w:vAlign w:val="center"/>
          </w:tcPr>
          <w:p w:rsidR="00C65218" w:rsidRDefault="00385F38" w:rsidP="00EE5B0F">
            <w:pPr>
              <w:spacing w:before="20" w:after="20"/>
              <w:ind w:firstLine="0"/>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r>
                  <w:rPr>
                    <w:rFonts w:ascii="Cambria Math" w:eastAsiaTheme="minorEastAsia" w:hAnsi="Cambria Math"/>
                  </w:rPr>
                  <m:t xml:space="preserve"> [mm]</m:t>
                </m:r>
              </m:oMath>
            </m:oMathPara>
          </w:p>
        </w:tc>
        <w:tc>
          <w:tcPr>
            <w:tcW w:w="1128" w:type="dxa"/>
            <w:shd w:val="clear" w:color="auto" w:fill="D9D9D9" w:themeFill="background1" w:themeFillShade="D9"/>
            <w:vAlign w:val="center"/>
          </w:tcPr>
          <w:p w:rsidR="00C65218" w:rsidRDefault="00385F38" w:rsidP="00EE5B0F">
            <w:pPr>
              <w:spacing w:before="20" w:after="20"/>
              <w:ind w:firstLine="0"/>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m:t>
                    </m:r>
                  </m:sub>
                </m:sSub>
                <m:r>
                  <w:rPr>
                    <w:rFonts w:ascii="Cambria Math" w:eastAsiaTheme="minorEastAsia" w:hAnsi="Cambria Math"/>
                  </w:rPr>
                  <m:t xml:space="preserve"> [mm]</m:t>
                </m:r>
              </m:oMath>
            </m:oMathPara>
          </w:p>
        </w:tc>
      </w:tr>
      <w:tr w:rsidR="00C65218" w:rsidTr="00ED15CB">
        <w:trPr>
          <w:trHeight w:val="70"/>
        </w:trPr>
        <w:tc>
          <w:tcPr>
            <w:tcW w:w="1127" w:type="dxa"/>
            <w:vAlign w:val="center"/>
          </w:tcPr>
          <w:p w:rsidR="00C65218" w:rsidRPr="007F7387" w:rsidRDefault="00ED15CB" w:rsidP="00EE5B0F">
            <w:pPr>
              <w:spacing w:before="20" w:after="20"/>
              <w:ind w:firstLine="0"/>
              <w:jc w:val="center"/>
              <w:rPr>
                <w:rFonts w:ascii="Cambria Math" w:eastAsiaTheme="minorEastAsia" w:hAnsi="Cambria Math"/>
                <w:highlight w:val="yellow"/>
              </w:rPr>
            </w:pPr>
            <w:r w:rsidRPr="00ED15CB">
              <w:rPr>
                <w:rFonts w:ascii="Cambria Math" w:eastAsiaTheme="minorEastAsia" w:hAnsi="Cambria Math"/>
              </w:rPr>
              <w:t>1.6</w:t>
            </w:r>
          </w:p>
        </w:tc>
        <w:tc>
          <w:tcPr>
            <w:tcW w:w="1127" w:type="dxa"/>
            <w:vAlign w:val="center"/>
          </w:tcPr>
          <w:p w:rsidR="00C65218" w:rsidRPr="007F7387" w:rsidRDefault="00ED15CB" w:rsidP="00EE5B0F">
            <w:pPr>
              <w:spacing w:before="20" w:after="20"/>
              <w:ind w:firstLine="0"/>
              <w:jc w:val="center"/>
              <w:rPr>
                <w:rFonts w:ascii="Cambria Math" w:eastAsiaTheme="minorEastAsia" w:hAnsi="Cambria Math"/>
                <w:highlight w:val="yellow"/>
              </w:rPr>
            </w:pPr>
            <w:r w:rsidRPr="00ED15CB">
              <w:rPr>
                <w:rFonts w:ascii="Cambria Math" w:eastAsiaTheme="minorEastAsia" w:hAnsi="Cambria Math"/>
              </w:rPr>
              <w:t>3,5</w:t>
            </w:r>
          </w:p>
        </w:tc>
        <w:tc>
          <w:tcPr>
            <w:tcW w:w="1127" w:type="dxa"/>
            <w:vAlign w:val="center"/>
          </w:tcPr>
          <w:p w:rsidR="00C65218" w:rsidRPr="007F7387" w:rsidRDefault="00ED15CB" w:rsidP="00EE5B0F">
            <w:pPr>
              <w:spacing w:before="20" w:after="20"/>
              <w:ind w:firstLine="0"/>
              <w:jc w:val="center"/>
              <w:rPr>
                <w:rFonts w:ascii="Cambria Math" w:eastAsiaTheme="minorEastAsia" w:hAnsi="Cambria Math"/>
                <w:highlight w:val="yellow"/>
              </w:rPr>
            </w:pPr>
            <w:r w:rsidRPr="00ED15CB">
              <w:rPr>
                <w:rFonts w:ascii="Cambria Math" w:eastAsiaTheme="minorEastAsia" w:hAnsi="Cambria Math"/>
              </w:rPr>
              <w:t>1</w:t>
            </w:r>
          </w:p>
        </w:tc>
        <w:tc>
          <w:tcPr>
            <w:tcW w:w="1127" w:type="dxa"/>
            <w:vAlign w:val="center"/>
          </w:tcPr>
          <w:p w:rsidR="00C65218" w:rsidRPr="007F7387" w:rsidRDefault="00ED15CB" w:rsidP="00EE5B0F">
            <w:pPr>
              <w:spacing w:before="20" w:after="20"/>
              <w:ind w:firstLine="0"/>
              <w:jc w:val="center"/>
              <w:rPr>
                <w:rFonts w:ascii="Cambria Math" w:eastAsiaTheme="minorEastAsia" w:hAnsi="Cambria Math"/>
                <w:highlight w:val="yellow"/>
              </w:rPr>
            </w:pPr>
            <w:r w:rsidRPr="00ED15CB">
              <w:rPr>
                <w:rFonts w:ascii="Cambria Math" w:eastAsiaTheme="minorEastAsia" w:hAnsi="Cambria Math"/>
              </w:rPr>
              <w:t>8</w:t>
            </w:r>
          </w:p>
        </w:tc>
        <w:tc>
          <w:tcPr>
            <w:tcW w:w="1127" w:type="dxa"/>
            <w:shd w:val="clear" w:color="auto" w:fill="auto"/>
            <w:vAlign w:val="center"/>
          </w:tcPr>
          <w:p w:rsidR="00C65218" w:rsidRPr="007F7387" w:rsidRDefault="00ED15CB" w:rsidP="00EE5B0F">
            <w:pPr>
              <w:spacing w:before="20" w:after="20"/>
              <w:ind w:firstLine="0"/>
              <w:jc w:val="center"/>
              <w:rPr>
                <w:rFonts w:ascii="Cambria Math" w:eastAsiaTheme="minorEastAsia" w:hAnsi="Cambria Math"/>
                <w:highlight w:val="yellow"/>
              </w:rPr>
            </w:pPr>
            <w:r>
              <w:rPr>
                <w:rFonts w:ascii="Cambria Math" w:eastAsiaTheme="minorEastAsia" w:hAnsi="Cambria Math"/>
              </w:rPr>
              <w:t>22</w:t>
            </w:r>
          </w:p>
        </w:tc>
        <w:tc>
          <w:tcPr>
            <w:tcW w:w="1127" w:type="dxa"/>
            <w:vAlign w:val="center"/>
          </w:tcPr>
          <w:p w:rsidR="00C65218" w:rsidRPr="007F7387" w:rsidRDefault="00ED15CB" w:rsidP="00EE5B0F">
            <w:pPr>
              <w:spacing w:before="20" w:after="20"/>
              <w:ind w:firstLine="0"/>
              <w:jc w:val="center"/>
              <w:rPr>
                <w:rFonts w:ascii="Cambria Math" w:eastAsiaTheme="minorEastAsia" w:hAnsi="Cambria Math"/>
                <w:highlight w:val="yellow"/>
              </w:rPr>
            </w:pPr>
            <w:r w:rsidRPr="00ED15CB">
              <w:rPr>
                <w:rFonts w:ascii="Cambria Math" w:eastAsiaTheme="minorEastAsia" w:hAnsi="Cambria Math"/>
              </w:rPr>
              <w:t>102</w:t>
            </w:r>
          </w:p>
        </w:tc>
        <w:tc>
          <w:tcPr>
            <w:tcW w:w="1127" w:type="dxa"/>
            <w:vAlign w:val="center"/>
          </w:tcPr>
          <w:p w:rsidR="00C65218" w:rsidRPr="007F7387" w:rsidRDefault="00ED15CB" w:rsidP="00EE5B0F">
            <w:pPr>
              <w:spacing w:before="20" w:after="20"/>
              <w:ind w:firstLine="0"/>
              <w:jc w:val="center"/>
              <w:rPr>
                <w:rFonts w:ascii="Cambria Math" w:eastAsiaTheme="minorEastAsia" w:hAnsi="Cambria Math"/>
                <w:highlight w:val="yellow"/>
              </w:rPr>
            </w:pPr>
            <w:r w:rsidRPr="00ED15CB">
              <w:rPr>
                <w:rFonts w:ascii="Cambria Math" w:eastAsiaTheme="minorEastAsia" w:hAnsi="Cambria Math"/>
              </w:rPr>
              <w:t>3,5</w:t>
            </w:r>
          </w:p>
        </w:tc>
        <w:tc>
          <w:tcPr>
            <w:tcW w:w="1128" w:type="dxa"/>
            <w:vAlign w:val="center"/>
          </w:tcPr>
          <w:p w:rsidR="00C65218" w:rsidRPr="00231FC4" w:rsidRDefault="00ED15CB" w:rsidP="00EE5B0F">
            <w:pPr>
              <w:spacing w:before="20" w:after="20"/>
              <w:ind w:firstLine="0"/>
              <w:jc w:val="center"/>
              <w:rPr>
                <w:rFonts w:ascii="Cambria Math" w:eastAsiaTheme="minorEastAsia" w:hAnsi="Cambria Math"/>
              </w:rPr>
            </w:pPr>
            <w:r>
              <w:rPr>
                <w:rFonts w:ascii="Cambria Math" w:eastAsiaTheme="minorEastAsia" w:hAnsi="Cambria Math"/>
              </w:rPr>
              <w:t>0,8</w:t>
            </w:r>
          </w:p>
        </w:tc>
      </w:tr>
    </w:tbl>
    <w:p w:rsidR="00231FC4" w:rsidRDefault="00231FC4" w:rsidP="009E6BC1">
      <w:pPr>
        <w:ind w:firstLine="0"/>
        <w:rPr>
          <w:rFonts w:eastAsiaTheme="minorEastAsia"/>
        </w:rPr>
      </w:pPr>
    </w:p>
    <w:p w:rsidR="00231FC4" w:rsidRDefault="00231FC4" w:rsidP="00C65218">
      <w:pPr>
        <w:ind w:firstLine="0"/>
        <w:jc w:val="center"/>
        <w:rPr>
          <w:rFonts w:eastAsiaTheme="minorEastAsia"/>
        </w:rPr>
      </w:pPr>
      <w:r>
        <w:rPr>
          <w:rFonts w:eastAsiaTheme="minorEastAsia"/>
          <w:noProof/>
        </w:rPr>
        <w:lastRenderedPageBreak/>
        <w:drawing>
          <wp:inline distT="0" distB="0" distL="0" distR="0" wp14:anchorId="05BB85B3" wp14:editId="0604D436">
            <wp:extent cx="3819525" cy="19874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Венец-шема.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851038" cy="2003802"/>
                    </a:xfrm>
                    <a:prstGeom prst="rect">
                      <a:avLst/>
                    </a:prstGeom>
                  </pic:spPr>
                </pic:pic>
              </a:graphicData>
            </a:graphic>
          </wp:inline>
        </w:drawing>
      </w:r>
    </w:p>
    <w:p w:rsidR="00C65218" w:rsidRDefault="00C65218" w:rsidP="00C65218">
      <w:pPr>
        <w:pStyle w:val="a0"/>
        <w:rPr>
          <w:b w:val="0"/>
        </w:rPr>
      </w:pPr>
      <w:r w:rsidRPr="004F6818">
        <w:t xml:space="preserve">Figure </w:t>
      </w:r>
      <w:r w:rsidR="00E62617">
        <w:t>3.1</w:t>
      </w:r>
      <w:r w:rsidRPr="004F6818">
        <w:t xml:space="preserve">: </w:t>
      </w:r>
      <w:r w:rsidR="00C61C6C">
        <w:rPr>
          <w:b w:val="0"/>
        </w:rPr>
        <w:t>Flash land</w:t>
      </w:r>
      <w:r w:rsidR="00B643E3">
        <w:rPr>
          <w:b w:val="0"/>
        </w:rPr>
        <w:t>, shape and dimensions</w:t>
      </w:r>
    </w:p>
    <w:p w:rsidR="00C65218" w:rsidRPr="002F5B21" w:rsidRDefault="0036216C" w:rsidP="0036216C">
      <w:r>
        <w:t xml:space="preserve">Finally we need to determine the flash volume in order to be able to calculate the dimensions of the initial workpiece. </w:t>
      </w:r>
      <w:r w:rsidRPr="00F34810">
        <w:rPr>
          <w:rFonts w:cs="Times New Roman"/>
          <w:szCs w:val="24"/>
          <w:lang w:val="en-GB"/>
        </w:rPr>
        <w:t>The flash volume is calculated by the following expression</w:t>
      </w:r>
      <w:r>
        <w:rPr>
          <w:rFonts w:cs="Times New Roman"/>
          <w:szCs w:val="24"/>
          <w:lang w:val="en-GB"/>
        </w:rPr>
        <w:t>:</w:t>
      </w:r>
      <w:r>
        <w:t xml:space="preserve"> </w:t>
      </w:r>
      <w:r w:rsidR="00E07A15">
        <w:t>meter</w:t>
      </w:r>
    </w:p>
    <w:p w:rsidR="0064464A" w:rsidRPr="002F5B21" w:rsidRDefault="00385F38" w:rsidP="00702C3D">
      <w:pPr>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f</m:t>
              </m:r>
            </m:sub>
          </m:sSub>
          <m:r>
            <w:rPr>
              <w:rFonts w:ascii="Cambria Math" w:hAnsi="Cambria Math"/>
            </w:rPr>
            <m:t>=ξ∙</m:t>
          </m:r>
          <m:sSub>
            <m:sSubPr>
              <m:ctrlPr>
                <w:rPr>
                  <w:rFonts w:ascii="Cambria Math" w:hAnsi="Cambria Math"/>
                  <w:i/>
                </w:rPr>
              </m:ctrlPr>
            </m:sSubPr>
            <m:e>
              <m:r>
                <w:rPr>
                  <w:rFonts w:ascii="Cambria Math" w:hAnsi="Cambria Math"/>
                </w:rPr>
                <m:t>A</m:t>
              </m:r>
            </m:e>
            <m:sub>
              <m:r>
                <w:rPr>
                  <w:rFonts w:ascii="Cambria Math" w:hAnsi="Cambria Math"/>
                </w:rPr>
                <m:t>f</m:t>
              </m:r>
            </m:sub>
          </m:sSub>
          <m:r>
            <w:rPr>
              <w:rFonts w:ascii="Cambria Math" w:hAnsi="Cambria Math"/>
            </w:rPr>
            <m:t>∙P</m:t>
          </m:r>
        </m:oMath>
      </m:oMathPara>
    </w:p>
    <w:p w:rsidR="002F5B21" w:rsidRPr="00A11185" w:rsidRDefault="00385F38" w:rsidP="00702C3D">
      <w:pPr>
        <w:rPr>
          <w:rFonts w:eastAsiaTheme="minorEastAsia"/>
        </w:rPr>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f</m:t>
              </m:r>
            </m:sub>
          </m:sSub>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mm</m:t>
                  </m:r>
                </m:e>
                <m:sup>
                  <m:r>
                    <w:rPr>
                      <w:rFonts w:ascii="Cambria Math" w:hAnsi="Cambria Math"/>
                    </w:rPr>
                    <m:t>3</m:t>
                  </m:r>
                </m:sup>
              </m:sSup>
            </m:e>
          </m:d>
          <m:r>
            <w:rPr>
              <w:rFonts w:ascii="Cambria Math" w:hAnsi="Cambria Math"/>
            </w:rPr>
            <m:t xml:space="preserve">- </m:t>
          </m:r>
          <m:r>
            <m:rPr>
              <m:sty m:val="p"/>
            </m:rPr>
            <w:rPr>
              <w:rFonts w:ascii="Cambria Math" w:eastAsiaTheme="minorEastAsia" w:hAnsi="Cambria Math"/>
            </w:rPr>
            <m:t>flash volume</m:t>
          </m:r>
        </m:oMath>
      </m:oMathPara>
    </w:p>
    <w:p w:rsidR="002F5B21" w:rsidRPr="00B643E3" w:rsidRDefault="002F5B21" w:rsidP="002F5B21">
      <w:pPr>
        <w:rPr>
          <w:rFonts w:eastAsiaTheme="minorEastAsia"/>
          <w:i/>
        </w:rPr>
      </w:pPr>
      <m:oMathPara>
        <m:oMathParaPr>
          <m:jc m:val="left"/>
        </m:oMathParaPr>
        <m:oMath>
          <m:r>
            <w:rPr>
              <w:rFonts w:ascii="Cambria Math" w:hAnsi="Cambria Math"/>
            </w:rPr>
            <m:t>ξ=0,5</m:t>
          </m:r>
          <m:r>
            <w:rPr>
              <w:rFonts w:ascii="Cambria Math" w:eastAsiaTheme="minorEastAsia" w:hAnsi="Cambria Math"/>
            </w:rPr>
            <m:t>-</m:t>
          </m:r>
          <m:r>
            <m:rPr>
              <m:sty m:val="p"/>
            </m:rPr>
            <w:rPr>
              <w:rFonts w:ascii="Cambria Math" w:eastAsiaTheme="minorEastAsia" w:hAnsi="Cambria Math"/>
            </w:rPr>
            <m:t>coefficient of gutter fullness for axisymmetrical forged parts</m:t>
          </m:r>
        </m:oMath>
      </m:oMathPara>
    </w:p>
    <w:p w:rsidR="002F5B21" w:rsidRPr="002F5B21" w:rsidRDefault="00385F38" w:rsidP="002F5B21">
      <w:pPr>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f</m:t>
              </m:r>
            </m:sub>
          </m:sSub>
          <m:sSup>
            <m:sSupPr>
              <m:ctrlPr>
                <w:rPr>
                  <w:rFonts w:ascii="Cambria Math" w:eastAsiaTheme="minorEastAsia" w:hAnsi="Cambria Math"/>
                  <w:i/>
                </w:rPr>
              </m:ctrlPr>
            </m:sSupPr>
            <m:e>
              <m:r>
                <w:rPr>
                  <w:rFonts w:ascii="Cambria Math" w:eastAsiaTheme="minorEastAsia" w:hAnsi="Cambria Math"/>
                </w:rPr>
                <m:t xml:space="preserve"> [mm</m:t>
              </m:r>
            </m:e>
            <m:sup>
              <m:r>
                <w:rPr>
                  <w:rFonts w:ascii="Cambria Math" w:eastAsiaTheme="minorEastAsia" w:hAnsi="Cambria Math"/>
                </w:rPr>
                <m:t>2</m:t>
              </m:r>
            </m:sup>
          </m:sSup>
          <m:r>
            <w:rPr>
              <w:rFonts w:ascii="Cambria Math" w:eastAsiaTheme="minorEastAsia" w:hAnsi="Cambria Math"/>
            </w:rPr>
            <m:t>]-</m:t>
          </m:r>
          <m:r>
            <m:rPr>
              <m:sty m:val="p"/>
            </m:rPr>
            <w:rPr>
              <w:rFonts w:ascii="Cambria Math" w:eastAsiaTheme="minorEastAsia" w:hAnsi="Cambria Math"/>
            </w:rPr>
            <m:t>flash gap cross section area</m:t>
          </m:r>
        </m:oMath>
      </m:oMathPara>
    </w:p>
    <w:p w:rsidR="002F5B21" w:rsidRPr="00C84EC3" w:rsidRDefault="002F5B21" w:rsidP="00C84EC3">
      <w:pPr>
        <w:spacing w:after="240"/>
        <w:rPr>
          <w:rFonts w:eastAsiaTheme="minorEastAsia"/>
        </w:rPr>
      </w:pPr>
      <m:oMathPara>
        <m:oMathParaPr>
          <m:jc m:val="left"/>
        </m:oMathParaPr>
        <m:oMath>
          <m:r>
            <w:rPr>
              <w:rFonts w:ascii="Cambria Math" w:hAnsi="Cambria Math"/>
            </w:rPr>
            <m:t>P=</m:t>
          </m:r>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eastAsiaTheme="minorEastAsia" w:hAnsi="Cambria Math"/>
            </w:rPr>
            <m:t xml:space="preserve">∙π </m:t>
          </m:r>
          <m:d>
            <m:dPr>
              <m:begChr m:val="["/>
              <m:endChr m:val="]"/>
              <m:ctrlPr>
                <w:rPr>
                  <w:rFonts w:ascii="Cambria Math" w:eastAsiaTheme="minorEastAsia" w:hAnsi="Cambria Math"/>
                  <w:i/>
                </w:rPr>
              </m:ctrlPr>
            </m:dPr>
            <m:e>
              <m:r>
                <w:rPr>
                  <w:rFonts w:ascii="Cambria Math" w:eastAsiaTheme="minorEastAsia" w:hAnsi="Cambria Math"/>
                </w:rPr>
                <m:t>mm</m:t>
              </m:r>
            </m:e>
          </m:d>
          <m:r>
            <m:rPr>
              <m:sty m:val="p"/>
            </m:rPr>
            <w:rPr>
              <w:rFonts w:ascii="Cambria Math" w:eastAsiaTheme="minorEastAsia" w:hAnsi="Cambria Math"/>
            </w:rPr>
            <m:t>- perimeter of the forging in the parting plane (parting line lenght)</m:t>
          </m:r>
        </m:oMath>
      </m:oMathPara>
    </w:p>
    <w:p w:rsidR="0036216C" w:rsidRPr="00C84EC3" w:rsidRDefault="00385F38" w:rsidP="002F5B21">
      <w:pPr>
        <w:rPr>
          <w:rFonts w:eastAsiaTheme="minorEastAsia"/>
        </w:rPr>
      </w:pPr>
      <m:oMathPara>
        <m:oMathParaPr>
          <m:jc m:val="center"/>
        </m:oMathParaPr>
        <m:oMath>
          <m:sSub>
            <m:sSubPr>
              <m:ctrlPr>
                <w:rPr>
                  <w:rFonts w:ascii="Cambria Math" w:hAnsi="Cambria Math"/>
                  <w:i/>
                </w:rPr>
              </m:ctrlPr>
            </m:sSubPr>
            <m:e>
              <m:r>
                <w:rPr>
                  <w:rFonts w:ascii="Cambria Math" w:hAnsi="Cambria Math"/>
                </w:rPr>
                <m:t>V</m:t>
              </m:r>
            </m:e>
            <m:sub>
              <m:r>
                <w:rPr>
                  <w:rFonts w:ascii="Cambria Math" w:hAnsi="Cambria Math"/>
                </w:rPr>
                <m:t>v</m:t>
              </m:r>
            </m:sub>
          </m:sSub>
          <m:r>
            <w:rPr>
              <w:rFonts w:ascii="Cambria Math" w:hAnsi="Cambria Math"/>
            </w:rPr>
            <m:t>=ξ∙</m:t>
          </m:r>
          <m:sSub>
            <m:sSubPr>
              <m:ctrlPr>
                <w:rPr>
                  <w:rFonts w:ascii="Cambria Math" w:hAnsi="Cambria Math"/>
                  <w:i/>
                </w:rPr>
              </m:ctrlPr>
            </m:sSubPr>
            <m:e>
              <m:r>
                <w:rPr>
                  <w:rFonts w:ascii="Cambria Math" w:hAnsi="Cambria Math"/>
                </w:rPr>
                <m:t>A</m:t>
              </m:r>
            </m:e>
            <m:sub>
              <m:r>
                <w:rPr>
                  <w:rFonts w:ascii="Cambria Math" w:hAnsi="Cambria Math"/>
                </w:rPr>
                <m:t>f</m:t>
              </m:r>
            </m:sub>
          </m:sSub>
          <m:r>
            <w:rPr>
              <w:rFonts w:ascii="Cambria Math" w:hAnsi="Cambria Math"/>
            </w:rPr>
            <m:t>∙P=0,5∙50069.4280</m:t>
          </m:r>
          <m:r>
            <w:rPr>
              <w:rFonts w:ascii="Cambria Math" w:eastAsiaTheme="minorEastAsia" w:hAnsi="Cambria Math"/>
            </w:rPr>
            <m:t xml:space="preserve">=25034.71 </m:t>
          </m:r>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3</m:t>
              </m:r>
            </m:sup>
          </m:sSup>
        </m:oMath>
      </m:oMathPara>
    </w:p>
    <w:p w:rsidR="00C84EC3" w:rsidRDefault="00C84EC3" w:rsidP="00C84EC3">
      <w:pPr>
        <w:ind w:firstLine="0"/>
        <w:rPr>
          <w:b/>
        </w:rPr>
      </w:pPr>
    </w:p>
    <w:p w:rsidR="00C84EC3" w:rsidRDefault="00C84EC3" w:rsidP="00266C30">
      <w:pPr>
        <w:pStyle w:val="Heading1"/>
      </w:pPr>
      <w:bookmarkStart w:id="16" w:name="_Toc479842077"/>
      <w:r>
        <w:t>4</w:t>
      </w:r>
      <w:r w:rsidRPr="00702C3D">
        <w:t xml:space="preserve">. </w:t>
      </w:r>
      <w:r>
        <w:t>Determining the initial workpiece dimensions</w:t>
      </w:r>
      <w:bookmarkEnd w:id="16"/>
    </w:p>
    <w:p w:rsidR="000E5E0D" w:rsidRDefault="008241BE" w:rsidP="000E5E0D">
      <w:pPr>
        <w:rPr>
          <w:lang w:val="en-GB"/>
        </w:rPr>
      </w:pPr>
      <w:r>
        <w:rPr>
          <w:lang w:val="en-GB"/>
        </w:rPr>
        <w:t xml:space="preserve">The volume of the workpiece is the sum of the forging and the flash volume, while taking into account the scale losses that occur during </w:t>
      </w:r>
      <w:r w:rsidR="000E5E0D" w:rsidRPr="000E5E0D">
        <w:rPr>
          <w:lang w:val="en-GB"/>
        </w:rPr>
        <w:t>heat treatment processes</w:t>
      </w:r>
      <w:r w:rsidR="000E5E0D">
        <w:rPr>
          <w:lang w:val="en-GB"/>
        </w:rPr>
        <w:t xml:space="preserve">. </w:t>
      </w:r>
      <w:r w:rsidR="000E5E0D" w:rsidRPr="000E5E0D">
        <w:rPr>
          <w:lang w:val="en-GB"/>
        </w:rPr>
        <w:t xml:space="preserve">Oxide scales discolour the metal surface and hinder </w:t>
      </w:r>
      <w:r w:rsidR="000E5E0D">
        <w:rPr>
          <w:lang w:val="en-GB"/>
        </w:rPr>
        <w:t xml:space="preserve">subsequent finishing operations and therefore need to be removed </w:t>
      </w:r>
      <w:r w:rsidR="000E5E0D" w:rsidRPr="000E5E0D">
        <w:rPr>
          <w:lang w:val="en-GB"/>
        </w:rPr>
        <w:t xml:space="preserve">from </w:t>
      </w:r>
      <w:r w:rsidR="000E5E0D">
        <w:rPr>
          <w:lang w:val="en-GB"/>
        </w:rPr>
        <w:t>the</w:t>
      </w:r>
      <w:r w:rsidR="000E5E0D" w:rsidRPr="000E5E0D">
        <w:rPr>
          <w:lang w:val="en-GB"/>
        </w:rPr>
        <w:t xml:space="preserve"> heated stock, either before or during forging operations</w:t>
      </w:r>
      <w:r w:rsidR="000E5E0D">
        <w:rPr>
          <w:lang w:val="en-GB"/>
        </w:rPr>
        <w:t>.</w:t>
      </w:r>
    </w:p>
    <w:p w:rsidR="00A71929" w:rsidRPr="00BF7E17" w:rsidRDefault="00385F38" w:rsidP="00702C3D">
      <w:pPr>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wp</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FP</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f</m:t>
              </m:r>
            </m:sub>
          </m:sSub>
          <m:r>
            <w:rPr>
              <w:rFonts w:ascii="Cambria Math" w:hAnsi="Cambria Math"/>
            </w:rPr>
            <m:t>)(1+</m:t>
          </m:r>
          <m:r>
            <m:rPr>
              <m:sty m:val="p"/>
            </m:rPr>
            <w:rPr>
              <w:rFonts w:ascii="Cambria Math" w:hAnsi="Cambria Math"/>
            </w:rPr>
            <m:t>Δ</m:t>
          </m:r>
          <m:r>
            <w:rPr>
              <w:rFonts w:ascii="Cambria Math" w:hAnsi="Cambria Math"/>
            </w:rPr>
            <m:t>)</m:t>
          </m:r>
        </m:oMath>
      </m:oMathPara>
    </w:p>
    <w:p w:rsidR="00BF7E17" w:rsidRPr="00BF7E17" w:rsidRDefault="00385F38" w:rsidP="00702C3D">
      <w:pPr>
        <w:rPr>
          <w:rFonts w:eastAsiaTheme="minorEastAsia"/>
        </w:rPr>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wp</m:t>
              </m:r>
            </m:sub>
          </m:sSub>
          <m:r>
            <w:rPr>
              <w:rFonts w:ascii="Cambria Math" w:eastAsiaTheme="minorEastAsia" w:hAnsi="Cambria Math"/>
            </w:rPr>
            <m:t xml:space="preserve"> </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3</m:t>
                  </m:r>
                </m:sup>
              </m:sSup>
            </m:e>
          </m:d>
          <m:r>
            <w:rPr>
              <w:rFonts w:ascii="Cambria Math" w:eastAsiaTheme="minorEastAsia" w:hAnsi="Cambria Math"/>
            </w:rPr>
            <m:t>-</m:t>
          </m:r>
          <m:r>
            <m:rPr>
              <m:sty m:val="p"/>
            </m:rPr>
            <w:rPr>
              <w:rFonts w:ascii="Cambria Math" w:eastAsiaTheme="minorEastAsia" w:hAnsi="Cambria Math"/>
            </w:rPr>
            <m:t>workpiece volume</m:t>
          </m:r>
        </m:oMath>
      </m:oMathPara>
    </w:p>
    <w:p w:rsidR="00BF7E17" w:rsidRPr="00BF7E17" w:rsidRDefault="00385F38" w:rsidP="00702C3D">
      <w:pPr>
        <w:rPr>
          <w:rFonts w:eastAsiaTheme="minorEastAsia"/>
        </w:rPr>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FP</m:t>
              </m:r>
            </m:sub>
          </m:sSub>
          <m:r>
            <w:rPr>
              <w:rFonts w:ascii="Cambria Math" w:eastAsiaTheme="minorEastAsia" w:hAnsi="Cambria Math"/>
            </w:rPr>
            <m:t xml:space="preserve"> </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3</m:t>
                  </m:r>
                </m:sup>
              </m:sSup>
            </m:e>
          </m:d>
          <m:r>
            <w:rPr>
              <w:rFonts w:ascii="Cambria Math" w:eastAsiaTheme="minorEastAsia" w:hAnsi="Cambria Math"/>
            </w:rPr>
            <m:t>-</m:t>
          </m:r>
          <m:r>
            <m:rPr>
              <m:sty m:val="p"/>
            </m:rPr>
            <w:rPr>
              <w:rFonts w:ascii="Cambria Math" w:eastAsiaTheme="minorEastAsia" w:hAnsi="Cambria Math"/>
            </w:rPr>
            <m:t>forging</m:t>
          </m:r>
          <m:r>
            <w:rPr>
              <w:rFonts w:ascii="Cambria Math" w:eastAsiaTheme="minorEastAsia" w:hAnsi="Cambria Math"/>
            </w:rPr>
            <m:t xml:space="preserve"> </m:t>
          </m:r>
          <m:r>
            <m:rPr>
              <m:sty m:val="p"/>
            </m:rPr>
            <w:rPr>
              <w:rFonts w:ascii="Cambria Math" w:eastAsiaTheme="minorEastAsia" w:hAnsi="Cambria Math"/>
            </w:rPr>
            <m:t>volume</m:t>
          </m:r>
        </m:oMath>
      </m:oMathPara>
    </w:p>
    <w:p w:rsidR="00BF7E17" w:rsidRPr="00BF7E17" w:rsidRDefault="00385F38" w:rsidP="00BF7E17">
      <w:pPr>
        <w:rPr>
          <w:rFonts w:eastAsiaTheme="minorEastAsia"/>
        </w:rPr>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f</m:t>
              </m:r>
            </m:sub>
          </m:sSub>
          <m:r>
            <w:rPr>
              <w:rFonts w:ascii="Cambria Math" w:hAnsi="Cambria Math"/>
            </w:rPr>
            <m:t xml:space="preserve"> </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3</m:t>
                  </m:r>
                </m:sup>
              </m:sSup>
            </m:e>
          </m:d>
          <m:r>
            <w:rPr>
              <w:rFonts w:ascii="Cambria Math" w:eastAsiaTheme="minorEastAsia" w:hAnsi="Cambria Math"/>
            </w:rPr>
            <m:t>-</m:t>
          </m:r>
          <m:r>
            <m:rPr>
              <m:sty m:val="p"/>
            </m:rPr>
            <w:rPr>
              <w:rFonts w:ascii="Cambria Math" w:eastAsiaTheme="minorEastAsia" w:hAnsi="Cambria Math"/>
            </w:rPr>
            <m:t>flash</m:t>
          </m:r>
          <m:r>
            <w:rPr>
              <w:rFonts w:ascii="Cambria Math" w:eastAsiaTheme="minorEastAsia" w:hAnsi="Cambria Math"/>
            </w:rPr>
            <m:t xml:space="preserve"> </m:t>
          </m:r>
          <m:r>
            <m:rPr>
              <m:sty m:val="p"/>
            </m:rPr>
            <w:rPr>
              <w:rFonts w:ascii="Cambria Math" w:eastAsiaTheme="minorEastAsia" w:hAnsi="Cambria Math"/>
            </w:rPr>
            <m:t>volume</m:t>
          </m:r>
        </m:oMath>
      </m:oMathPara>
    </w:p>
    <w:p w:rsidR="00BF7E17" w:rsidRPr="000B4938" w:rsidRDefault="00BF7E17" w:rsidP="00BF7E17">
      <w:pPr>
        <w:rPr>
          <w:rFonts w:eastAsiaTheme="minorEastAsia"/>
        </w:rPr>
      </w:pPr>
      <m:oMathPara>
        <m:oMathParaPr>
          <m:jc m:val="left"/>
        </m:oMathParaPr>
        <m:oMath>
          <m:r>
            <m:rPr>
              <m:sty m:val="p"/>
            </m:rPr>
            <w:rPr>
              <w:rFonts w:ascii="Cambria Math" w:hAnsi="Cambria Math"/>
            </w:rPr>
            <m:t>Δ-scale loss coefficient</m:t>
          </m:r>
        </m:oMath>
      </m:oMathPara>
    </w:p>
    <w:p w:rsidR="000B4938" w:rsidRPr="00193174" w:rsidRDefault="000B4938" w:rsidP="000B4938">
      <w:pPr>
        <w:rPr>
          <w:rFonts w:eastAsiaTheme="minorEastAsia"/>
        </w:rPr>
      </w:pPr>
      <m:oMathPara>
        <m:oMathParaPr>
          <m:jc m:val="left"/>
        </m:oMathParaPr>
        <m:oMath>
          <m:r>
            <m:rPr>
              <m:sty m:val="p"/>
            </m:rPr>
            <w:rPr>
              <w:rFonts w:ascii="Cambria Math" w:hAnsi="Cambria Math"/>
            </w:rPr>
            <m:t xml:space="preserve">       Δ=0,02÷0,03-for flame furnaces </m:t>
          </m:r>
        </m:oMath>
      </m:oMathPara>
    </w:p>
    <w:p w:rsidR="000B4938" w:rsidRPr="00193174" w:rsidRDefault="000B4938" w:rsidP="00BF7E17">
      <w:pPr>
        <w:rPr>
          <w:rFonts w:eastAsiaTheme="minorEastAsia"/>
        </w:rPr>
      </w:pPr>
      <m:oMathPara>
        <m:oMathParaPr>
          <m:jc m:val="left"/>
        </m:oMathParaPr>
        <m:oMath>
          <m:r>
            <m:rPr>
              <m:sty m:val="p"/>
            </m:rPr>
            <w:rPr>
              <w:rFonts w:ascii="Cambria Math" w:hAnsi="Cambria Math"/>
            </w:rPr>
            <m:t xml:space="preserve">       Δ=0,005÷0,01-for controled atmosphere furnaces</m:t>
          </m:r>
        </m:oMath>
      </m:oMathPara>
    </w:p>
    <w:p w:rsidR="00193174" w:rsidRPr="000B4938" w:rsidRDefault="00193174" w:rsidP="00193174">
      <w:pPr>
        <w:rPr>
          <w:rFonts w:eastAsiaTheme="minorEastAsia"/>
        </w:rPr>
      </w:pPr>
      <w:r>
        <w:rPr>
          <w:rFonts w:eastAsiaTheme="minorEastAsia"/>
        </w:rPr>
        <w:lastRenderedPageBreak/>
        <w:t xml:space="preserve">Due to the fact that scale loss cannot be included in the simulation, for the purpose of this report, the scale loss coefficient is not taken into </w:t>
      </w:r>
      <w:proofErr w:type="gramStart"/>
      <w:r>
        <w:rPr>
          <w:rFonts w:eastAsiaTheme="minorEastAsia"/>
        </w:rPr>
        <w:t xml:space="preserve">account </w:t>
      </w:r>
      <w:proofErr w:type="gramEnd"/>
      <m:oMath>
        <m:r>
          <w:rPr>
            <w:rFonts w:ascii="Cambria Math" w:eastAsiaTheme="minorEastAsia" w:hAnsi="Cambria Math"/>
          </w:rPr>
          <m:t>(</m:t>
        </m:r>
        <m:r>
          <m:rPr>
            <m:sty m:val="p"/>
          </m:rPr>
          <w:rPr>
            <w:rFonts w:ascii="Cambria Math" w:hAnsi="Cambria Math"/>
          </w:rPr>
          <m:t>Δ=0)</m:t>
        </m:r>
      </m:oMath>
      <w:r>
        <w:rPr>
          <w:rFonts w:eastAsiaTheme="minorEastAsia"/>
        </w:rPr>
        <w:t>.</w:t>
      </w:r>
    </w:p>
    <w:p w:rsidR="00983FD7" w:rsidRPr="00BF7E17" w:rsidRDefault="00385F38" w:rsidP="00983FD7">
      <w:pPr>
        <w:rPr>
          <w:rFonts w:eastAsiaTheme="minorEastAsia"/>
        </w:rPr>
      </w:pPr>
      <m:oMathPara>
        <m:oMath>
          <m:sSub>
            <m:sSubPr>
              <m:ctrlPr>
                <w:rPr>
                  <w:rFonts w:ascii="Cambria Math" w:hAnsi="Cambria Math"/>
                  <w:i/>
                </w:rPr>
              </m:ctrlPr>
            </m:sSubPr>
            <m:e>
              <m:r>
                <w:rPr>
                  <w:rFonts w:ascii="Cambria Math" w:hAnsi="Cambria Math"/>
                </w:rPr>
                <m:t>V</m:t>
              </m:r>
            </m:e>
            <m:sub>
              <m:r>
                <w:rPr>
                  <w:rFonts w:ascii="Cambria Math" w:hAnsi="Cambria Math"/>
                </w:rPr>
                <m:t>wp</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FP</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f</m:t>
              </m:r>
            </m:sub>
          </m:sSub>
          <m:r>
            <w:rPr>
              <w:rFonts w:ascii="Cambria Math" w:hAnsi="Cambria Math"/>
            </w:rPr>
            <m:t>)</m:t>
          </m:r>
          <m:d>
            <m:dPr>
              <m:ctrlPr>
                <w:rPr>
                  <w:rFonts w:ascii="Cambria Math" w:hAnsi="Cambria Math"/>
                  <w:i/>
                </w:rPr>
              </m:ctrlPr>
            </m:dPr>
            <m:e>
              <m:r>
                <w:rPr>
                  <w:rFonts w:ascii="Cambria Math" w:hAnsi="Cambria Math"/>
                </w:rPr>
                <m:t>1+</m:t>
              </m:r>
              <m:r>
                <m:rPr>
                  <m:sty m:val="p"/>
                </m:rPr>
                <w:rPr>
                  <w:rFonts w:ascii="Cambria Math" w:hAnsi="Cambria Math"/>
                </w:rPr>
                <m:t>Δ</m:t>
              </m:r>
            </m:e>
          </m:d>
          <m:r>
            <w:rPr>
              <w:rFonts w:ascii="Cambria Math" w:hAnsi="Cambria Math"/>
            </w:rPr>
            <m:t>=350737+</m:t>
          </m:r>
          <m:r>
            <w:rPr>
              <w:rFonts w:ascii="Cambria Math" w:eastAsiaTheme="minorEastAsia" w:hAnsi="Cambria Math"/>
            </w:rPr>
            <m:t>25034.71</m:t>
          </m:r>
          <m:r>
            <w:rPr>
              <w:rFonts w:ascii="Cambria Math" w:hAnsi="Cambria Math"/>
            </w:rPr>
            <m:t xml:space="preserve">=375771.7 </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mm</m:t>
                  </m:r>
                </m:e>
                <m:sup>
                  <m:r>
                    <w:rPr>
                      <w:rFonts w:ascii="Cambria Math" w:eastAsiaTheme="minorEastAsia" w:hAnsi="Cambria Math"/>
                    </w:rPr>
                    <m:t>3</m:t>
                  </m:r>
                </m:sup>
              </m:sSup>
            </m:e>
          </m:d>
        </m:oMath>
      </m:oMathPara>
    </w:p>
    <w:p w:rsidR="001A6D98" w:rsidRDefault="00A47D69" w:rsidP="00A47D69">
      <w:pPr>
        <w:rPr>
          <w:lang w:val="en-GB"/>
        </w:rPr>
      </w:pPr>
      <w:r>
        <w:rPr>
          <w:lang w:val="en-GB"/>
        </w:rPr>
        <w:t>R</w:t>
      </w:r>
      <w:r w:rsidRPr="00F34810">
        <w:rPr>
          <w:lang w:val="en-GB"/>
        </w:rPr>
        <w:t xml:space="preserve">ound parts are </w:t>
      </w:r>
      <w:r>
        <w:rPr>
          <w:lang w:val="en-GB"/>
        </w:rPr>
        <w:t>forged</w:t>
      </w:r>
      <w:r w:rsidRPr="00F34810">
        <w:rPr>
          <w:lang w:val="en-GB"/>
        </w:rPr>
        <w:t xml:space="preserve"> </w:t>
      </w:r>
      <w:r>
        <w:rPr>
          <w:lang w:val="en-GB"/>
        </w:rPr>
        <w:t xml:space="preserve">from </w:t>
      </w:r>
      <w:r w:rsidRPr="00F34810">
        <w:rPr>
          <w:lang w:val="en-GB"/>
        </w:rPr>
        <w:t xml:space="preserve">cylindrical </w:t>
      </w:r>
      <w:r>
        <w:rPr>
          <w:lang w:val="en-GB"/>
        </w:rPr>
        <w:t>billets and before the dimensions are calculated we need to determine the</w:t>
      </w:r>
      <w:r>
        <w:rPr>
          <w:lang w:val="mk-MK"/>
        </w:rPr>
        <w:t xml:space="preserve"> </w:t>
      </w:r>
      <w:r w:rsidR="00845712">
        <w:t>relation</w:t>
      </w:r>
      <w:r>
        <w:t xml:space="preserve"> between the height and </w:t>
      </w:r>
      <w:r w:rsidR="000A39FA">
        <w:t xml:space="preserve">the </w:t>
      </w:r>
      <w:r w:rsidR="001A6D98">
        <w:t>diameter of the workpiece</w:t>
      </w:r>
      <w:r w:rsidRPr="00F34810">
        <w:rPr>
          <w:lang w:val="en-GB"/>
        </w:rPr>
        <w:t xml:space="preserve">. </w:t>
      </w:r>
    </w:p>
    <w:p w:rsidR="001A6D98" w:rsidRPr="001A6D98" w:rsidRDefault="001A6D98" w:rsidP="001A6D98">
      <w:pPr>
        <w:rPr>
          <w:rFonts w:eastAsiaTheme="minorEastAsia"/>
        </w:rPr>
      </w:pPr>
      <m:oMathPara>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wp</m:t>
                  </m:r>
                </m:sub>
              </m:sSub>
            </m:num>
            <m:den>
              <m:sSub>
                <m:sSubPr>
                  <m:ctrlPr>
                    <w:rPr>
                      <w:rFonts w:ascii="Cambria Math" w:hAnsi="Cambria Math"/>
                      <w:i/>
                    </w:rPr>
                  </m:ctrlPr>
                </m:sSubPr>
                <m:e>
                  <m:r>
                    <w:rPr>
                      <w:rFonts w:ascii="Cambria Math" w:hAnsi="Cambria Math"/>
                    </w:rPr>
                    <m:t>d</m:t>
                  </m:r>
                </m:e>
                <m:sub>
                  <m:r>
                    <w:rPr>
                      <w:rFonts w:ascii="Cambria Math" w:hAnsi="Cambria Math"/>
                    </w:rPr>
                    <m:t>wp</m:t>
                  </m:r>
                </m:sub>
              </m:sSub>
            </m:den>
          </m:f>
        </m:oMath>
      </m:oMathPara>
    </w:p>
    <w:p w:rsidR="001A6D98" w:rsidRPr="001A6D98" w:rsidRDefault="001A6D98" w:rsidP="001A6D98">
      <w:pPr>
        <w:rPr>
          <w:rFonts w:eastAsiaTheme="minorEastAsia"/>
        </w:rPr>
      </w:pPr>
      <m:oMathPara>
        <m:oMathParaPr>
          <m:jc m:val="left"/>
        </m:oMathParaPr>
        <m:oMath>
          <m:r>
            <w:rPr>
              <w:rFonts w:ascii="Cambria Math" w:hAnsi="Cambria Math"/>
            </w:rPr>
            <m:t>m=1,5 ÷2,8</m:t>
          </m:r>
          <m:r>
            <w:rPr>
              <w:rFonts w:ascii="Cambria Math" w:eastAsiaTheme="minorEastAsia" w:hAnsi="Cambria Math"/>
            </w:rPr>
            <m:t xml:space="preserve">- </m:t>
          </m:r>
          <m:f>
            <m:fPr>
              <m:type m:val="skw"/>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d</m:t>
              </m:r>
            </m:den>
          </m:f>
          <m:r>
            <w:rPr>
              <w:rFonts w:ascii="Cambria Math" w:eastAsiaTheme="minorEastAsia" w:hAnsi="Cambria Math"/>
            </w:rPr>
            <m:t xml:space="preserve"> </m:t>
          </m:r>
          <m:r>
            <m:rPr>
              <m:sty m:val="p"/>
            </m:rPr>
            <w:rPr>
              <w:rFonts w:ascii="Cambria Math" w:eastAsiaTheme="minorEastAsia" w:hAnsi="Cambria Math"/>
            </w:rPr>
            <m:t>ratio</m:t>
          </m:r>
        </m:oMath>
      </m:oMathPara>
    </w:p>
    <w:p w:rsidR="001A6D98" w:rsidRPr="001A6D98" w:rsidRDefault="00385F38" w:rsidP="001A6D98">
      <w:pPr>
        <w:rPr>
          <w:rFonts w:eastAsiaTheme="minorEastAsia"/>
        </w:rPr>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p</m:t>
              </m:r>
            </m:sub>
          </m:sSub>
          <m:r>
            <w:rPr>
              <w:rFonts w:ascii="Cambria Math" w:eastAsiaTheme="minorEastAsia" w:hAnsi="Cambria Math"/>
            </w:rPr>
            <m:t xml:space="preserve"> </m:t>
          </m:r>
          <m:d>
            <m:dPr>
              <m:begChr m:val="["/>
              <m:endChr m:val="]"/>
              <m:ctrlPr>
                <w:rPr>
                  <w:rFonts w:ascii="Cambria Math" w:eastAsiaTheme="minorEastAsia" w:hAnsi="Cambria Math"/>
                  <w:i/>
                </w:rPr>
              </m:ctrlPr>
            </m:dPr>
            <m:e>
              <m:r>
                <w:rPr>
                  <w:rFonts w:ascii="Cambria Math" w:eastAsiaTheme="minorEastAsia" w:hAnsi="Cambria Math"/>
                </w:rPr>
                <m:t>mm</m:t>
              </m:r>
            </m:e>
          </m:d>
          <m:r>
            <w:rPr>
              <w:rFonts w:ascii="Cambria Math" w:eastAsiaTheme="minorEastAsia" w:hAnsi="Cambria Math"/>
            </w:rPr>
            <m:t>-</m:t>
          </m:r>
          <m:r>
            <m:rPr>
              <m:sty m:val="p"/>
            </m:rPr>
            <w:rPr>
              <w:rFonts w:ascii="Cambria Math" w:eastAsiaTheme="minorEastAsia" w:hAnsi="Cambria Math"/>
            </w:rPr>
            <m:t>workpiece diameter</m:t>
          </m:r>
        </m:oMath>
      </m:oMathPara>
    </w:p>
    <w:p w:rsidR="001A6D98" w:rsidRPr="001A6D98" w:rsidRDefault="00385F38" w:rsidP="001A6D98">
      <w:pPr>
        <w:rPr>
          <w:rFonts w:eastAsiaTheme="minorEastAsia"/>
        </w:rPr>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p</m:t>
              </m:r>
            </m:sub>
          </m:sSub>
          <m:r>
            <w:rPr>
              <w:rFonts w:ascii="Cambria Math" w:hAnsi="Cambria Math"/>
            </w:rPr>
            <m:t xml:space="preserve"> </m:t>
          </m:r>
          <m:d>
            <m:dPr>
              <m:begChr m:val="["/>
              <m:endChr m:val="]"/>
              <m:ctrlPr>
                <w:rPr>
                  <w:rFonts w:ascii="Cambria Math" w:hAnsi="Cambria Math"/>
                  <w:i/>
                </w:rPr>
              </m:ctrlPr>
            </m:dPr>
            <m:e>
              <m:r>
                <w:rPr>
                  <w:rFonts w:ascii="Cambria Math" w:hAnsi="Cambria Math"/>
                </w:rPr>
                <m:t>mm</m:t>
              </m:r>
            </m:e>
          </m:d>
          <m:r>
            <w:rPr>
              <w:rFonts w:ascii="Cambria Math" w:hAnsi="Cambria Math"/>
            </w:rPr>
            <m:t>-</m:t>
          </m:r>
          <m:r>
            <m:rPr>
              <m:sty m:val="p"/>
            </m:rPr>
            <w:rPr>
              <w:rFonts w:ascii="Cambria Math" w:hAnsi="Cambria Math"/>
            </w:rPr>
            <m:t>workpiece height</m:t>
          </m:r>
        </m:oMath>
      </m:oMathPara>
    </w:p>
    <w:p w:rsidR="00845712" w:rsidRDefault="00845712" w:rsidP="00A47D69">
      <w:pPr>
        <w:rPr>
          <w:rFonts w:eastAsiaTheme="minorEastAsia"/>
        </w:rPr>
      </w:pPr>
      <w:r>
        <w:rPr>
          <w:rFonts w:eastAsiaTheme="minorEastAsia"/>
        </w:rPr>
        <w:t xml:space="preserve">This relation is in the </w:t>
      </w:r>
      <w:proofErr w:type="gramStart"/>
      <w:r>
        <w:rPr>
          <w:rFonts w:eastAsiaTheme="minorEastAsia"/>
        </w:rPr>
        <w:t xml:space="preserve">range </w:t>
      </w:r>
      <w:proofErr w:type="gramEnd"/>
      <m:oMath>
        <m:r>
          <w:rPr>
            <w:rFonts w:ascii="Cambria Math" w:hAnsi="Cambria Math"/>
          </w:rPr>
          <m:t>m=1,5 ÷2,8</m:t>
        </m:r>
      </m:oMath>
      <w:r>
        <w:rPr>
          <w:rFonts w:eastAsiaTheme="minorEastAsia"/>
        </w:rPr>
        <w:t xml:space="preserve">. If </w:t>
      </w:r>
      <m:oMath>
        <m:r>
          <w:rPr>
            <w:rFonts w:ascii="Cambria Math" w:hAnsi="Cambria Math"/>
          </w:rPr>
          <m:t>m&lt;1,5</m:t>
        </m:r>
      </m:oMath>
      <w:r>
        <w:rPr>
          <w:rFonts w:eastAsiaTheme="minorEastAsia"/>
        </w:rPr>
        <w:t xml:space="preserve"> then the shearing of the billet to size is more difficult and is accompanied by the forming of big burr formations. For ratios of </w:t>
      </w:r>
      <m:oMath>
        <m:r>
          <w:rPr>
            <w:rFonts w:ascii="Cambria Math" w:hAnsi="Cambria Math"/>
          </w:rPr>
          <m:t>m&gt;2,8</m:t>
        </m:r>
      </m:oMath>
      <w:r>
        <w:rPr>
          <w:rFonts w:eastAsiaTheme="minorEastAsia"/>
        </w:rPr>
        <w:t xml:space="preserve"> there is a risk of buckling. </w:t>
      </w:r>
    </w:p>
    <w:p w:rsidR="00A47D69" w:rsidRDefault="00845712" w:rsidP="00A47D69">
      <w:pPr>
        <w:rPr>
          <w:lang w:val="en-GB"/>
        </w:rPr>
      </w:pPr>
      <w:r>
        <w:rPr>
          <w:rFonts w:eastAsiaTheme="minorEastAsia"/>
        </w:rPr>
        <w:t>The billets dimensions</w:t>
      </w:r>
      <w:r w:rsidR="00A47D69" w:rsidRPr="00F34810">
        <w:rPr>
          <w:lang w:val="en-GB"/>
        </w:rPr>
        <w:t xml:space="preserve"> </w:t>
      </w:r>
      <w:r>
        <w:rPr>
          <w:lang w:val="en-GB"/>
        </w:rPr>
        <w:t xml:space="preserve">are </w:t>
      </w:r>
      <w:r w:rsidR="00A47D69" w:rsidRPr="00F34810">
        <w:rPr>
          <w:lang w:val="en-GB"/>
        </w:rPr>
        <w:t xml:space="preserve">determined by the volume and </w:t>
      </w:r>
      <w:r>
        <w:rPr>
          <w:lang w:val="en-GB"/>
        </w:rPr>
        <w:t xml:space="preserve">the </w:t>
      </w:r>
      <w:proofErr w:type="gramStart"/>
      <w:r>
        <w:rPr>
          <w:lang w:val="en-GB"/>
        </w:rPr>
        <w:t xml:space="preserve">ratio </w:t>
      </w:r>
      <w:proofErr w:type="gramEnd"/>
      <m:oMath>
        <m:r>
          <w:rPr>
            <w:rFonts w:ascii="Cambria Math" w:hAnsi="Cambria Math"/>
          </w:rPr>
          <m:t>m</m:t>
        </m:r>
      </m:oMath>
      <w:r w:rsidR="00A47D69" w:rsidRPr="00F34810">
        <w:rPr>
          <w:lang w:val="en-GB"/>
        </w:rPr>
        <w:t>. The estimated diameter is calculated as follows:</w:t>
      </w:r>
    </w:p>
    <w:p w:rsidR="00A71929" w:rsidRPr="00FE25D5" w:rsidRDefault="00385F38" w:rsidP="00702C3D">
      <w:pPr>
        <w:rPr>
          <w:rFonts w:eastAsiaTheme="minorEastAsia"/>
        </w:rPr>
      </w:pPr>
      <m:oMathPara>
        <m:oMath>
          <m:sSub>
            <m:sSubPr>
              <m:ctrlPr>
                <w:rPr>
                  <w:rFonts w:ascii="Cambria Math" w:hAnsi="Cambria Math"/>
                  <w:i/>
                </w:rPr>
              </m:ctrlPr>
            </m:sSubPr>
            <m:e>
              <m:r>
                <w:rPr>
                  <w:rFonts w:ascii="Cambria Math" w:hAnsi="Cambria Math"/>
                </w:rPr>
                <m:t>d</m:t>
              </m:r>
            </m:e>
            <m:sub>
              <m:r>
                <w:rPr>
                  <w:rFonts w:ascii="Cambria Math" w:hAnsi="Cambria Math"/>
                </w:rPr>
                <m:t>wp</m:t>
              </m:r>
            </m:sub>
          </m:sSub>
          <m:r>
            <w:rPr>
              <w:rFonts w:ascii="Cambria Math" w:hAnsi="Cambria Math"/>
            </w:rPr>
            <m:t>=1,08</m:t>
          </m:r>
          <m:rad>
            <m:radPr>
              <m:ctrlPr>
                <w:rPr>
                  <w:rFonts w:ascii="Cambria Math" w:hAnsi="Cambria Math"/>
                  <w:i/>
                </w:rPr>
              </m:ctrlPr>
            </m:radPr>
            <m:deg>
              <m:r>
                <w:rPr>
                  <w:rFonts w:ascii="Cambria Math" w:hAnsi="Cambria Math"/>
                </w:rPr>
                <m:t>3</m:t>
              </m:r>
            </m:deg>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wp</m:t>
                      </m:r>
                    </m:sub>
                  </m:sSub>
                </m:num>
                <m:den>
                  <m:r>
                    <w:rPr>
                      <w:rFonts w:ascii="Cambria Math" w:hAnsi="Cambria Math"/>
                    </w:rPr>
                    <m:t>m</m:t>
                  </m:r>
                </m:den>
              </m:f>
            </m:e>
          </m:rad>
          <m:r>
            <w:rPr>
              <w:rFonts w:ascii="Cambria Math" w:eastAsiaTheme="minorEastAsia" w:hAnsi="Cambria Math"/>
            </w:rPr>
            <m:t>=</m:t>
          </m:r>
          <m:r>
            <w:rPr>
              <w:rFonts w:ascii="Cambria Math" w:hAnsi="Cambria Math"/>
            </w:rPr>
            <m:t>1,08</m:t>
          </m:r>
          <m:rad>
            <m:radPr>
              <m:ctrlPr>
                <w:rPr>
                  <w:rFonts w:ascii="Cambria Math" w:hAnsi="Cambria Math"/>
                  <w:i/>
                </w:rPr>
              </m:ctrlPr>
            </m:radPr>
            <m:deg>
              <m:r>
                <w:rPr>
                  <w:rFonts w:ascii="Cambria Math" w:hAnsi="Cambria Math"/>
                </w:rPr>
                <m:t>3</m:t>
              </m:r>
            </m:deg>
            <m:e>
              <m:f>
                <m:fPr>
                  <m:ctrlPr>
                    <w:rPr>
                      <w:rFonts w:ascii="Cambria Math" w:hAnsi="Cambria Math"/>
                      <w:i/>
                    </w:rPr>
                  </m:ctrlPr>
                </m:fPr>
                <m:num>
                  <m:r>
                    <w:rPr>
                      <w:rFonts w:ascii="Cambria Math" w:hAnsi="Cambria Math"/>
                    </w:rPr>
                    <m:t>375771.7</m:t>
                  </m:r>
                </m:num>
                <m:den>
                  <m:r>
                    <w:rPr>
                      <w:rFonts w:ascii="Cambria Math" w:hAnsi="Cambria Math"/>
                    </w:rPr>
                    <m:t>1.5</m:t>
                  </m:r>
                </m:den>
              </m:f>
            </m:e>
          </m:rad>
          <m:r>
            <w:rPr>
              <w:rFonts w:ascii="Cambria Math" w:eastAsiaTheme="minorEastAsia" w:hAnsi="Cambria Math"/>
            </w:rPr>
            <m:t>=68.08 mm</m:t>
          </m:r>
        </m:oMath>
      </m:oMathPara>
    </w:p>
    <w:p w:rsidR="00FE25D5" w:rsidRDefault="00FE25D5" w:rsidP="00FE25D5">
      <w:r>
        <w:rPr>
          <w:rFonts w:eastAsiaTheme="minorEastAsia"/>
        </w:rPr>
        <w:t>The standard dimension</w:t>
      </w:r>
      <w:r w:rsidR="001C009F">
        <w:rPr>
          <w:rFonts w:eastAsiaTheme="minorEastAsia"/>
        </w:rPr>
        <w:t>s</w:t>
      </w:r>
      <w:r>
        <w:rPr>
          <w:rFonts w:eastAsiaTheme="minorEastAsia"/>
        </w:rPr>
        <w:t xml:space="preserve"> for cylindrical billets </w:t>
      </w:r>
      <w:r w:rsidR="001C009F">
        <w:rPr>
          <w:rFonts w:eastAsiaTheme="minorEastAsia"/>
        </w:rPr>
        <w:t>are</w:t>
      </w:r>
      <w:r>
        <w:rPr>
          <w:rFonts w:eastAsiaTheme="minorEastAsia"/>
        </w:rPr>
        <w:t xml:space="preserve"> found in </w:t>
      </w:r>
      <w:r w:rsidRPr="001A6D98">
        <w:rPr>
          <w:lang w:val="en-GB"/>
        </w:rPr>
        <w:t>Kraut's Mechanical Engineering Handbook</w:t>
      </w:r>
      <w:r>
        <w:t>:</w:t>
      </w:r>
    </w:p>
    <w:p w:rsidR="00FE25D5" w:rsidRPr="00FE25D5" w:rsidRDefault="00385F38" w:rsidP="00FE25D5">
      <w:pPr>
        <w:rPr>
          <w:rFonts w:eastAsiaTheme="minorEastAsia"/>
        </w:rPr>
      </w:pPr>
      <m:oMathPara>
        <m:oMath>
          <m:sSub>
            <m:sSubPr>
              <m:ctrlPr>
                <w:rPr>
                  <w:rFonts w:ascii="Cambria Math" w:hAnsi="Cambria Math"/>
                  <w:i/>
                </w:rPr>
              </m:ctrlPr>
            </m:sSubPr>
            <m:e>
              <m:r>
                <w:rPr>
                  <w:rFonts w:ascii="Cambria Math" w:hAnsi="Cambria Math"/>
                </w:rPr>
                <m:t>d</m:t>
              </m:r>
            </m:e>
            <m:sub>
              <m:r>
                <w:rPr>
                  <w:rFonts w:ascii="Cambria Math" w:hAnsi="Cambria Math"/>
                </w:rPr>
                <m:t>wp</m:t>
              </m:r>
            </m:sub>
          </m:sSub>
          <m:r>
            <w:rPr>
              <w:rFonts w:ascii="Cambria Math" w:hAnsi="Cambria Math"/>
            </w:rPr>
            <m:t>=65 mm</m:t>
          </m:r>
        </m:oMath>
      </m:oMathPara>
    </w:p>
    <w:p w:rsidR="00FE25D5" w:rsidRPr="00FE25D5" w:rsidRDefault="00FE25D5" w:rsidP="00FE25D5">
      <w:pPr>
        <w:rPr>
          <w:rFonts w:eastAsiaTheme="minorEastAsia"/>
        </w:rPr>
      </w:pPr>
      <w:r>
        <w:rPr>
          <w:rFonts w:eastAsiaTheme="minorEastAsia"/>
        </w:rPr>
        <w:t>The billets height is calculated using the expression:</w:t>
      </w:r>
    </w:p>
    <w:p w:rsidR="00A71929" w:rsidRPr="00A71929" w:rsidRDefault="00385F38" w:rsidP="00A71929">
      <w:pPr>
        <w:rPr>
          <w:rFonts w:eastAsiaTheme="minorEastAsia"/>
        </w:rPr>
      </w:pPr>
      <m:oMathPara>
        <m:oMath>
          <m:sSub>
            <m:sSubPr>
              <m:ctrlPr>
                <w:rPr>
                  <w:rFonts w:ascii="Cambria Math" w:hAnsi="Cambria Math"/>
                  <w:i/>
                </w:rPr>
              </m:ctrlPr>
            </m:sSubPr>
            <m:e>
              <m:r>
                <w:rPr>
                  <w:rFonts w:ascii="Cambria Math" w:hAnsi="Cambria Math"/>
                </w:rPr>
                <m:t>h</m:t>
              </m:r>
            </m:e>
            <m:sub>
              <m:r>
                <w:rPr>
                  <w:rFonts w:ascii="Cambria Math" w:hAnsi="Cambria Math"/>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wp</m:t>
                  </m:r>
                </m:sub>
              </m:sSub>
            </m:num>
            <m:den>
              <m:sSub>
                <m:sSubPr>
                  <m:ctrlPr>
                    <w:rPr>
                      <w:rFonts w:ascii="Cambria Math" w:hAnsi="Cambria Math"/>
                      <w:i/>
                    </w:rPr>
                  </m:ctrlPr>
                </m:sSubPr>
                <m:e>
                  <m:r>
                    <w:rPr>
                      <w:rFonts w:ascii="Cambria Math" w:hAnsi="Cambria Math"/>
                    </w:rPr>
                    <m:t>A</m:t>
                  </m:r>
                </m:e>
                <m:sub>
                  <m:r>
                    <w:rPr>
                      <w:rFonts w:ascii="Cambria Math" w:hAnsi="Cambria Math"/>
                    </w:rPr>
                    <m:t>wp</m:t>
                  </m:r>
                </m:sub>
              </m:sSub>
            </m:den>
          </m:f>
          <m:r>
            <w:rPr>
              <w:rFonts w:ascii="Cambria Math" w:hAnsi="Cambria Math"/>
            </w:rPr>
            <m:t>=</m:t>
          </m:r>
          <m:f>
            <m:fPr>
              <m:ctrlPr>
                <w:rPr>
                  <w:rFonts w:ascii="Cambria Math" w:hAnsi="Cambria Math"/>
                  <w:i/>
                </w:rPr>
              </m:ctrlPr>
            </m:fPr>
            <m:num>
              <m:r>
                <w:rPr>
                  <w:rFonts w:ascii="Cambria Math" w:hAnsi="Cambria Math"/>
                </w:rPr>
                <m:t>4∙</m:t>
              </m:r>
              <m:sSub>
                <m:sSubPr>
                  <m:ctrlPr>
                    <w:rPr>
                      <w:rFonts w:ascii="Cambria Math" w:hAnsi="Cambria Math"/>
                      <w:i/>
                    </w:rPr>
                  </m:ctrlPr>
                </m:sSubPr>
                <m:e>
                  <m:r>
                    <w:rPr>
                      <w:rFonts w:ascii="Cambria Math" w:hAnsi="Cambria Math"/>
                    </w:rPr>
                    <m:t>V</m:t>
                  </m:r>
                </m:e>
                <m:sub>
                  <m:r>
                    <w:rPr>
                      <w:rFonts w:ascii="Cambria Math" w:hAnsi="Cambria Math"/>
                    </w:rPr>
                    <m:t>wp</m:t>
                  </m:r>
                </m:sub>
              </m:sSub>
            </m:num>
            <m:den>
              <m:r>
                <w:rPr>
                  <w:rFonts w:ascii="Cambria Math" w:hAnsi="Cambria Math"/>
                </w:rPr>
                <m:t>π∙</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wp</m:t>
                      </m:r>
                    </m:sub>
                  </m:sSub>
                </m:e>
                <m:sup>
                  <m:r>
                    <w:rPr>
                      <w:rFonts w:ascii="Cambria Math" w:hAnsi="Cambria Math"/>
                    </w:rPr>
                    <m:t>2</m:t>
                  </m:r>
                </m:sup>
              </m:sSup>
            </m:den>
          </m:f>
          <m:r>
            <w:rPr>
              <w:rFonts w:ascii="Cambria Math" w:hAnsi="Cambria Math"/>
            </w:rPr>
            <m:t>=113.299→113 mm</m:t>
          </m:r>
        </m:oMath>
      </m:oMathPara>
    </w:p>
    <w:p w:rsidR="00845712" w:rsidRPr="00FD7856" w:rsidRDefault="00FE25D5" w:rsidP="00FD7856">
      <w:r w:rsidRPr="00FD7856">
        <w:rPr>
          <w:lang w:val="en-GB"/>
        </w:rPr>
        <w:t xml:space="preserve">The billet </w:t>
      </w:r>
      <w:r w:rsidR="00FD7856" w:rsidRPr="00FD7856">
        <w:rPr>
          <w:lang w:val="en-GB"/>
        </w:rPr>
        <w:t>for the gear forging has the following dimensions</w:t>
      </w:r>
      <w:r w:rsidR="00FD7856">
        <w:t>:</w:t>
      </w:r>
    </w:p>
    <w:p w:rsidR="00FD7856" w:rsidRPr="00FD7856" w:rsidRDefault="00FD7856" w:rsidP="00845712">
      <w:pPr>
        <w:rPr>
          <w:b/>
          <w:lang w:val="en-GB"/>
        </w:rPr>
      </w:pPr>
      <m:oMathPara>
        <m:oMath>
          <m:r>
            <m:rPr>
              <m:sty m:val="bi"/>
            </m:rPr>
            <w:rPr>
              <w:rFonts w:ascii="Cambria Math" w:hAnsi="Cambria Math"/>
              <w:lang w:val="en-GB"/>
            </w:rPr>
            <m:t>∅ 65×113</m:t>
          </m:r>
        </m:oMath>
      </m:oMathPara>
    </w:p>
    <w:p w:rsidR="00FD7856" w:rsidRDefault="00FD7856" w:rsidP="00FD7856">
      <w:pPr>
        <w:ind w:firstLine="0"/>
        <w:rPr>
          <w:b/>
        </w:rPr>
      </w:pPr>
    </w:p>
    <w:p w:rsidR="00FD7856" w:rsidRDefault="00FD7856" w:rsidP="00266C30">
      <w:pPr>
        <w:pStyle w:val="Heading1"/>
      </w:pPr>
      <w:bookmarkStart w:id="17" w:name="_Toc479842078"/>
      <w:r>
        <w:t>5</w:t>
      </w:r>
      <w:r w:rsidRPr="00702C3D">
        <w:t xml:space="preserve">. </w:t>
      </w:r>
      <w:r>
        <w:t>Determining the die block dimensions</w:t>
      </w:r>
      <w:bookmarkEnd w:id="17"/>
    </w:p>
    <w:p w:rsidR="00CD6282" w:rsidRDefault="00D154A2" w:rsidP="00D154A2">
      <w:r w:rsidRPr="00D154A2">
        <w:t>The dimensions selected for the die block</w:t>
      </w:r>
      <w:r>
        <w:t>s</w:t>
      </w:r>
      <w:r w:rsidRPr="00D154A2">
        <w:t xml:space="preserve"> depend on the depth of the cavity</w:t>
      </w:r>
      <w:r>
        <w:t>. The minimal thickness and height for each block</w:t>
      </w:r>
      <w:r w:rsidR="000D1E4D">
        <w:t xml:space="preserve"> (Table 7)</w:t>
      </w:r>
      <w:r>
        <w:t xml:space="preserve"> were selected according to the recommendations in Table 6.</w:t>
      </w:r>
      <w:r w:rsidR="000D1E4D">
        <w:t xml:space="preserve"> The size of the block</w:t>
      </w:r>
    </w:p>
    <w:p w:rsidR="00CD6282" w:rsidRDefault="00CD6282">
      <w:pPr>
        <w:ind w:firstLine="0"/>
        <w:jc w:val="left"/>
      </w:pPr>
      <w:r>
        <w:br w:type="page"/>
      </w:r>
    </w:p>
    <w:p w:rsidR="006A3F8C" w:rsidRDefault="006A3F8C" w:rsidP="00D154A2"/>
    <w:p w:rsidR="009464E8" w:rsidRPr="009E14C0" w:rsidRDefault="009464E8" w:rsidP="009464E8">
      <w:pPr>
        <w:pStyle w:val="a"/>
        <w:rPr>
          <w:lang w:val="en-US"/>
        </w:rPr>
      </w:pPr>
      <w:r>
        <w:t>Table</w:t>
      </w:r>
      <w:r w:rsidR="008241BE">
        <w:t xml:space="preserve"> </w:t>
      </w:r>
      <w:r w:rsidR="00E62617">
        <w:t>5.1</w:t>
      </w:r>
      <w:r>
        <w:t xml:space="preserve">: </w:t>
      </w:r>
      <w:r w:rsidR="004A44B4" w:rsidRPr="004A44B4">
        <w:rPr>
          <w:b w:val="0"/>
        </w:rPr>
        <w:t>Recommended</w:t>
      </w:r>
      <w:r w:rsidR="004A44B4">
        <w:t xml:space="preserve"> </w:t>
      </w:r>
      <w:r w:rsidR="004A44B4">
        <w:rPr>
          <w:b w:val="0"/>
        </w:rPr>
        <w:t>m</w:t>
      </w:r>
      <w:r>
        <w:rPr>
          <w:b w:val="0"/>
        </w:rPr>
        <w:t>inimum die block dimensions</w:t>
      </w:r>
    </w:p>
    <w:tbl>
      <w:tblPr>
        <w:tblStyle w:val="TableGrid"/>
        <w:tblW w:w="0" w:type="auto"/>
        <w:jc w:val="center"/>
        <w:tblLook w:val="04A0" w:firstRow="1" w:lastRow="0" w:firstColumn="1" w:lastColumn="0" w:noHBand="0" w:noVBand="1"/>
      </w:tblPr>
      <w:tblGrid>
        <w:gridCol w:w="846"/>
        <w:gridCol w:w="2693"/>
        <w:gridCol w:w="2835"/>
      </w:tblGrid>
      <w:tr w:rsidR="009464E8" w:rsidRPr="006A3F8C" w:rsidTr="009464E8">
        <w:trPr>
          <w:cantSplit/>
          <w:trHeight w:val="1134"/>
          <w:jc w:val="center"/>
        </w:trPr>
        <w:tc>
          <w:tcPr>
            <w:tcW w:w="846" w:type="dxa"/>
            <w:tcBorders>
              <w:bottom w:val="double" w:sz="4" w:space="0" w:color="auto"/>
              <w:right w:val="double" w:sz="4" w:space="0" w:color="auto"/>
            </w:tcBorders>
            <w:shd w:val="clear" w:color="auto" w:fill="auto"/>
            <w:textDirection w:val="btLr"/>
            <w:vAlign w:val="center"/>
          </w:tcPr>
          <w:p w:rsidR="006A3F8C" w:rsidRPr="006A3F8C" w:rsidRDefault="006A3F8C" w:rsidP="006A3F8C">
            <w:pPr>
              <w:ind w:left="113" w:right="113" w:firstLine="0"/>
              <w:jc w:val="center"/>
              <w:rPr>
                <w:rFonts w:eastAsiaTheme="minorEastAsia"/>
                <w:b/>
              </w:rPr>
            </w:pPr>
            <w:r w:rsidRPr="006A3F8C">
              <w:rPr>
                <w:rFonts w:eastAsiaTheme="minorEastAsia"/>
                <w:b/>
              </w:rPr>
              <w:t>Cavity depth</w:t>
            </w:r>
          </w:p>
          <w:p w:rsidR="006A3F8C" w:rsidRPr="006A3F8C" w:rsidRDefault="006A3F8C" w:rsidP="006A3F8C">
            <w:pPr>
              <w:ind w:left="113" w:right="113" w:firstLine="0"/>
              <w:jc w:val="center"/>
              <w:rPr>
                <w:rFonts w:ascii="Cambria Math" w:eastAsiaTheme="minorEastAsia" w:hAnsi="Cambria Math"/>
                <w:b/>
              </w:rPr>
            </w:pPr>
            <w:r w:rsidRPr="006A3F8C">
              <w:rPr>
                <w:rFonts w:ascii="Cambria Math" w:eastAsiaTheme="minorEastAsia" w:hAnsi="Cambria Math"/>
                <w:b/>
              </w:rPr>
              <w:t>h [mm]</w:t>
            </w:r>
          </w:p>
        </w:tc>
        <w:tc>
          <w:tcPr>
            <w:tcW w:w="2693" w:type="dxa"/>
            <w:tcBorders>
              <w:left w:val="double" w:sz="4" w:space="0" w:color="auto"/>
              <w:bottom w:val="double" w:sz="4" w:space="0" w:color="auto"/>
            </w:tcBorders>
            <w:shd w:val="clear" w:color="auto" w:fill="auto"/>
          </w:tcPr>
          <w:p w:rsidR="006A3F8C" w:rsidRDefault="006A3F8C" w:rsidP="006A3F8C">
            <w:pPr>
              <w:spacing w:before="120"/>
              <w:ind w:firstLine="0"/>
              <w:jc w:val="center"/>
              <w:rPr>
                <w:rFonts w:eastAsiaTheme="minorEastAsia"/>
                <w:b/>
              </w:rPr>
            </w:pPr>
            <w:r w:rsidRPr="006A3F8C">
              <w:rPr>
                <w:rFonts w:eastAsiaTheme="minorEastAsia"/>
                <w:b/>
                <w:noProof/>
              </w:rPr>
              <w:drawing>
                <wp:inline distT="0" distB="0" distL="0" distR="0">
                  <wp:extent cx="978195" cy="8191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a:extLst>
                              <a:ext uri="{28A0092B-C50C-407E-A947-70E740481C1C}">
                                <a14:useLocalDpi xmlns:a14="http://schemas.microsoft.com/office/drawing/2010/main" val="0"/>
                              </a:ext>
                            </a:extLst>
                          </a:blip>
                          <a:srcRect r="4021"/>
                          <a:stretch/>
                        </pic:blipFill>
                        <pic:spPr bwMode="auto">
                          <a:xfrm>
                            <a:off x="0" y="0"/>
                            <a:ext cx="978195" cy="819150"/>
                          </a:xfrm>
                          <a:prstGeom prst="rect">
                            <a:avLst/>
                          </a:prstGeom>
                          <a:noFill/>
                          <a:ln>
                            <a:noFill/>
                          </a:ln>
                          <a:extLst>
                            <a:ext uri="{53640926-AAD7-44D8-BBD7-CCE9431645EC}">
                              <a14:shadowObscured xmlns:a14="http://schemas.microsoft.com/office/drawing/2010/main"/>
                            </a:ext>
                          </a:extLst>
                        </pic:spPr>
                      </pic:pic>
                    </a:graphicData>
                  </a:graphic>
                </wp:inline>
              </w:drawing>
            </w:r>
          </w:p>
          <w:p w:rsidR="006A3F8C" w:rsidRPr="006A3F8C" w:rsidRDefault="006A3F8C" w:rsidP="006A3F8C">
            <w:pPr>
              <w:ind w:firstLine="0"/>
              <w:jc w:val="center"/>
              <w:rPr>
                <w:rFonts w:eastAsiaTheme="minorEastAsia"/>
                <w:b/>
              </w:rPr>
            </w:pPr>
            <w:r w:rsidRPr="006A3F8C">
              <w:rPr>
                <w:rFonts w:eastAsiaTheme="minorEastAsia"/>
                <w:b/>
              </w:rPr>
              <w:t>Minimum thickness</w:t>
            </w:r>
          </w:p>
          <w:p w:rsidR="006A3F8C" w:rsidRPr="006A3F8C" w:rsidRDefault="006A3F8C" w:rsidP="006A3F8C">
            <w:pPr>
              <w:ind w:firstLine="0"/>
              <w:jc w:val="center"/>
              <w:rPr>
                <w:rFonts w:ascii="Cambria Math" w:eastAsiaTheme="minorEastAsia" w:hAnsi="Cambria Math"/>
                <w:b/>
              </w:rPr>
            </w:pPr>
            <w:r w:rsidRPr="006A3F8C">
              <w:rPr>
                <w:rFonts w:ascii="Cambria Math" w:eastAsiaTheme="minorEastAsia" w:hAnsi="Cambria Math"/>
                <w:b/>
              </w:rPr>
              <w:t>a [mm]</w:t>
            </w:r>
          </w:p>
        </w:tc>
        <w:tc>
          <w:tcPr>
            <w:tcW w:w="2835" w:type="dxa"/>
            <w:tcBorders>
              <w:bottom w:val="double" w:sz="4" w:space="0" w:color="auto"/>
            </w:tcBorders>
            <w:shd w:val="clear" w:color="auto" w:fill="auto"/>
          </w:tcPr>
          <w:p w:rsidR="006A3F8C" w:rsidRDefault="006A3F8C" w:rsidP="006A3F8C">
            <w:pPr>
              <w:spacing w:before="120"/>
              <w:ind w:firstLine="0"/>
              <w:jc w:val="center"/>
              <w:rPr>
                <w:rFonts w:eastAsiaTheme="minorEastAsia"/>
                <w:b/>
              </w:rPr>
            </w:pPr>
            <w:r w:rsidRPr="006A3F8C">
              <w:rPr>
                <w:rFonts w:eastAsiaTheme="minorEastAsia"/>
                <w:b/>
                <w:noProof/>
              </w:rPr>
              <w:drawing>
                <wp:inline distT="0" distB="0" distL="0" distR="0">
                  <wp:extent cx="1446027" cy="809310"/>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8">
                            <a:extLst>
                              <a:ext uri="{28A0092B-C50C-407E-A947-70E740481C1C}">
                                <a14:useLocalDpi xmlns:a14="http://schemas.microsoft.com/office/drawing/2010/main" val="0"/>
                              </a:ext>
                            </a:extLst>
                          </a:blip>
                          <a:srcRect r="2307"/>
                          <a:stretch/>
                        </pic:blipFill>
                        <pic:spPr bwMode="auto">
                          <a:xfrm>
                            <a:off x="0" y="0"/>
                            <a:ext cx="1451991" cy="812648"/>
                          </a:xfrm>
                          <a:prstGeom prst="rect">
                            <a:avLst/>
                          </a:prstGeom>
                          <a:noFill/>
                          <a:ln>
                            <a:noFill/>
                          </a:ln>
                          <a:extLst>
                            <a:ext uri="{53640926-AAD7-44D8-BBD7-CCE9431645EC}">
                              <a14:shadowObscured xmlns:a14="http://schemas.microsoft.com/office/drawing/2010/main"/>
                            </a:ext>
                          </a:extLst>
                        </pic:spPr>
                      </pic:pic>
                    </a:graphicData>
                  </a:graphic>
                </wp:inline>
              </w:drawing>
            </w:r>
          </w:p>
          <w:p w:rsidR="006A3F8C" w:rsidRPr="006A3F8C" w:rsidRDefault="006A3F8C" w:rsidP="009464E8">
            <w:pPr>
              <w:ind w:firstLine="0"/>
              <w:jc w:val="center"/>
              <w:rPr>
                <w:rFonts w:eastAsiaTheme="minorEastAsia"/>
                <w:b/>
              </w:rPr>
            </w:pPr>
            <w:r w:rsidRPr="006A3F8C">
              <w:rPr>
                <w:rFonts w:eastAsiaTheme="minorEastAsia"/>
                <w:b/>
              </w:rPr>
              <w:t>Minimum die block height</w:t>
            </w:r>
          </w:p>
          <w:p w:rsidR="006A3F8C" w:rsidRPr="006A3F8C" w:rsidRDefault="006A3F8C" w:rsidP="006A3F8C">
            <w:pPr>
              <w:spacing w:after="120"/>
              <w:ind w:firstLine="0"/>
              <w:jc w:val="center"/>
              <w:rPr>
                <w:rFonts w:ascii="Cambria Math" w:eastAsiaTheme="minorEastAsia" w:hAnsi="Cambria Math"/>
                <w:b/>
              </w:rPr>
            </w:pPr>
            <w:r w:rsidRPr="006A3F8C">
              <w:rPr>
                <w:rFonts w:ascii="Cambria Math" w:eastAsiaTheme="minorEastAsia" w:hAnsi="Cambria Math"/>
                <w:b/>
              </w:rPr>
              <w:t>H [mm]</w:t>
            </w:r>
          </w:p>
        </w:tc>
      </w:tr>
      <w:tr w:rsidR="006A3F8C" w:rsidTr="009464E8">
        <w:trPr>
          <w:jc w:val="center"/>
        </w:trPr>
        <w:tc>
          <w:tcPr>
            <w:tcW w:w="846" w:type="dxa"/>
            <w:tcBorders>
              <w:top w:val="double" w:sz="4" w:space="0" w:color="auto"/>
              <w:right w:val="double" w:sz="4" w:space="0" w:color="auto"/>
            </w:tcBorders>
          </w:tcPr>
          <w:p w:rsidR="006A3F8C" w:rsidRDefault="006A3F8C" w:rsidP="006A3F8C">
            <w:pPr>
              <w:ind w:firstLine="0"/>
              <w:jc w:val="right"/>
              <w:rPr>
                <w:rFonts w:eastAsiaTheme="minorEastAsia"/>
              </w:rPr>
            </w:pPr>
            <w:r>
              <w:rPr>
                <w:rFonts w:eastAsiaTheme="minorEastAsia"/>
              </w:rPr>
              <w:t>6</w:t>
            </w:r>
          </w:p>
        </w:tc>
        <w:tc>
          <w:tcPr>
            <w:tcW w:w="2693" w:type="dxa"/>
            <w:tcBorders>
              <w:top w:val="double" w:sz="4" w:space="0" w:color="auto"/>
              <w:left w:val="double" w:sz="4" w:space="0" w:color="auto"/>
            </w:tcBorders>
          </w:tcPr>
          <w:p w:rsidR="006A3F8C" w:rsidRDefault="006A3F8C" w:rsidP="009464E8">
            <w:pPr>
              <w:ind w:firstLine="0"/>
              <w:jc w:val="center"/>
              <w:rPr>
                <w:rFonts w:eastAsiaTheme="minorEastAsia"/>
              </w:rPr>
            </w:pPr>
            <w:r>
              <w:rPr>
                <w:rFonts w:eastAsiaTheme="minorEastAsia"/>
              </w:rPr>
              <w:t>12</w:t>
            </w:r>
          </w:p>
        </w:tc>
        <w:tc>
          <w:tcPr>
            <w:tcW w:w="2835" w:type="dxa"/>
            <w:tcBorders>
              <w:top w:val="double" w:sz="4" w:space="0" w:color="auto"/>
            </w:tcBorders>
          </w:tcPr>
          <w:p w:rsidR="006A3F8C" w:rsidRDefault="009464E8" w:rsidP="009464E8">
            <w:pPr>
              <w:ind w:firstLine="0"/>
              <w:jc w:val="center"/>
              <w:rPr>
                <w:rFonts w:eastAsiaTheme="minorEastAsia"/>
              </w:rPr>
            </w:pPr>
            <w:r>
              <w:rPr>
                <w:rFonts w:eastAsiaTheme="minorEastAsia"/>
              </w:rPr>
              <w:t>100</w:t>
            </w:r>
          </w:p>
        </w:tc>
      </w:tr>
      <w:tr w:rsidR="006A3F8C" w:rsidTr="009464E8">
        <w:trPr>
          <w:jc w:val="center"/>
        </w:trPr>
        <w:tc>
          <w:tcPr>
            <w:tcW w:w="846" w:type="dxa"/>
            <w:tcBorders>
              <w:right w:val="double" w:sz="4" w:space="0" w:color="auto"/>
            </w:tcBorders>
          </w:tcPr>
          <w:p w:rsidR="006A3F8C" w:rsidRDefault="006A3F8C" w:rsidP="006A3F8C">
            <w:pPr>
              <w:ind w:firstLine="0"/>
              <w:jc w:val="right"/>
              <w:rPr>
                <w:rFonts w:eastAsiaTheme="minorEastAsia"/>
              </w:rPr>
            </w:pPr>
            <w:r>
              <w:rPr>
                <w:rFonts w:eastAsiaTheme="minorEastAsia"/>
              </w:rPr>
              <w:t>10</w:t>
            </w:r>
          </w:p>
        </w:tc>
        <w:tc>
          <w:tcPr>
            <w:tcW w:w="2693" w:type="dxa"/>
            <w:tcBorders>
              <w:left w:val="double" w:sz="4" w:space="0" w:color="auto"/>
            </w:tcBorders>
          </w:tcPr>
          <w:p w:rsidR="006A3F8C" w:rsidRDefault="006A3F8C" w:rsidP="009464E8">
            <w:pPr>
              <w:ind w:firstLine="0"/>
              <w:jc w:val="center"/>
              <w:rPr>
                <w:rFonts w:eastAsiaTheme="minorEastAsia"/>
              </w:rPr>
            </w:pPr>
            <w:r>
              <w:rPr>
                <w:rFonts w:eastAsiaTheme="minorEastAsia"/>
              </w:rPr>
              <w:t>20</w:t>
            </w:r>
          </w:p>
        </w:tc>
        <w:tc>
          <w:tcPr>
            <w:tcW w:w="2835" w:type="dxa"/>
          </w:tcPr>
          <w:p w:rsidR="006A3F8C" w:rsidRDefault="009464E8" w:rsidP="009464E8">
            <w:pPr>
              <w:ind w:firstLine="0"/>
              <w:jc w:val="center"/>
              <w:rPr>
                <w:rFonts w:eastAsiaTheme="minorEastAsia"/>
              </w:rPr>
            </w:pPr>
            <w:r>
              <w:rPr>
                <w:rFonts w:eastAsiaTheme="minorEastAsia"/>
              </w:rPr>
              <w:t>100</w:t>
            </w:r>
          </w:p>
        </w:tc>
      </w:tr>
      <w:tr w:rsidR="006A3F8C" w:rsidTr="009464E8">
        <w:trPr>
          <w:jc w:val="center"/>
        </w:trPr>
        <w:tc>
          <w:tcPr>
            <w:tcW w:w="846" w:type="dxa"/>
            <w:tcBorders>
              <w:right w:val="double" w:sz="4" w:space="0" w:color="auto"/>
            </w:tcBorders>
          </w:tcPr>
          <w:p w:rsidR="006A3F8C" w:rsidRDefault="006A3F8C" w:rsidP="006A3F8C">
            <w:pPr>
              <w:ind w:firstLine="0"/>
              <w:jc w:val="right"/>
              <w:rPr>
                <w:rFonts w:eastAsiaTheme="minorEastAsia"/>
              </w:rPr>
            </w:pPr>
            <w:r>
              <w:rPr>
                <w:rFonts w:eastAsiaTheme="minorEastAsia"/>
              </w:rPr>
              <w:t>16</w:t>
            </w:r>
          </w:p>
        </w:tc>
        <w:tc>
          <w:tcPr>
            <w:tcW w:w="2693" w:type="dxa"/>
            <w:tcBorders>
              <w:left w:val="double" w:sz="4" w:space="0" w:color="auto"/>
            </w:tcBorders>
          </w:tcPr>
          <w:p w:rsidR="006A3F8C" w:rsidRDefault="006A3F8C" w:rsidP="009464E8">
            <w:pPr>
              <w:ind w:firstLine="0"/>
              <w:jc w:val="center"/>
              <w:rPr>
                <w:rFonts w:eastAsiaTheme="minorEastAsia"/>
              </w:rPr>
            </w:pPr>
            <w:r>
              <w:rPr>
                <w:rFonts w:eastAsiaTheme="minorEastAsia"/>
              </w:rPr>
              <w:t>32</w:t>
            </w:r>
          </w:p>
        </w:tc>
        <w:tc>
          <w:tcPr>
            <w:tcW w:w="2835" w:type="dxa"/>
          </w:tcPr>
          <w:p w:rsidR="006A3F8C" w:rsidRDefault="009464E8" w:rsidP="009464E8">
            <w:pPr>
              <w:ind w:firstLine="0"/>
              <w:jc w:val="center"/>
              <w:rPr>
                <w:rFonts w:eastAsiaTheme="minorEastAsia"/>
              </w:rPr>
            </w:pPr>
            <w:r>
              <w:rPr>
                <w:rFonts w:eastAsiaTheme="minorEastAsia"/>
              </w:rPr>
              <w:t>125</w:t>
            </w:r>
          </w:p>
        </w:tc>
      </w:tr>
      <w:tr w:rsidR="006A3F8C" w:rsidTr="009464E8">
        <w:trPr>
          <w:jc w:val="center"/>
        </w:trPr>
        <w:tc>
          <w:tcPr>
            <w:tcW w:w="846" w:type="dxa"/>
            <w:tcBorders>
              <w:right w:val="double" w:sz="4" w:space="0" w:color="auto"/>
            </w:tcBorders>
          </w:tcPr>
          <w:p w:rsidR="006A3F8C" w:rsidRDefault="006A3F8C" w:rsidP="006A3F8C">
            <w:pPr>
              <w:ind w:firstLine="0"/>
              <w:jc w:val="right"/>
              <w:rPr>
                <w:rFonts w:eastAsiaTheme="minorEastAsia"/>
              </w:rPr>
            </w:pPr>
            <w:r>
              <w:rPr>
                <w:rFonts w:eastAsiaTheme="minorEastAsia"/>
              </w:rPr>
              <w:t>25</w:t>
            </w:r>
          </w:p>
        </w:tc>
        <w:tc>
          <w:tcPr>
            <w:tcW w:w="2693" w:type="dxa"/>
            <w:tcBorders>
              <w:left w:val="double" w:sz="4" w:space="0" w:color="auto"/>
            </w:tcBorders>
          </w:tcPr>
          <w:p w:rsidR="006A3F8C" w:rsidRDefault="006A3F8C" w:rsidP="009464E8">
            <w:pPr>
              <w:ind w:firstLine="0"/>
              <w:jc w:val="center"/>
              <w:rPr>
                <w:rFonts w:eastAsiaTheme="minorEastAsia"/>
              </w:rPr>
            </w:pPr>
            <w:r>
              <w:rPr>
                <w:rFonts w:eastAsiaTheme="minorEastAsia"/>
              </w:rPr>
              <w:t>40</w:t>
            </w:r>
          </w:p>
        </w:tc>
        <w:tc>
          <w:tcPr>
            <w:tcW w:w="2835" w:type="dxa"/>
          </w:tcPr>
          <w:p w:rsidR="006A3F8C" w:rsidRDefault="009464E8" w:rsidP="009464E8">
            <w:pPr>
              <w:ind w:firstLine="0"/>
              <w:jc w:val="center"/>
              <w:rPr>
                <w:rFonts w:eastAsiaTheme="minorEastAsia"/>
              </w:rPr>
            </w:pPr>
            <w:r>
              <w:rPr>
                <w:rFonts w:eastAsiaTheme="minorEastAsia"/>
              </w:rPr>
              <w:t>160</w:t>
            </w:r>
          </w:p>
        </w:tc>
      </w:tr>
      <w:tr w:rsidR="006A3F8C" w:rsidTr="009464E8">
        <w:trPr>
          <w:jc w:val="center"/>
        </w:trPr>
        <w:tc>
          <w:tcPr>
            <w:tcW w:w="846" w:type="dxa"/>
            <w:tcBorders>
              <w:right w:val="double" w:sz="4" w:space="0" w:color="auto"/>
            </w:tcBorders>
          </w:tcPr>
          <w:p w:rsidR="006A3F8C" w:rsidRDefault="006A3F8C" w:rsidP="006A3F8C">
            <w:pPr>
              <w:ind w:firstLine="0"/>
              <w:jc w:val="right"/>
              <w:rPr>
                <w:rFonts w:eastAsiaTheme="minorEastAsia"/>
              </w:rPr>
            </w:pPr>
            <w:r>
              <w:rPr>
                <w:rFonts w:eastAsiaTheme="minorEastAsia"/>
              </w:rPr>
              <w:t>40</w:t>
            </w:r>
          </w:p>
        </w:tc>
        <w:tc>
          <w:tcPr>
            <w:tcW w:w="2693" w:type="dxa"/>
            <w:tcBorders>
              <w:left w:val="double" w:sz="4" w:space="0" w:color="auto"/>
            </w:tcBorders>
          </w:tcPr>
          <w:p w:rsidR="006A3F8C" w:rsidRDefault="006A3F8C" w:rsidP="009464E8">
            <w:pPr>
              <w:ind w:firstLine="0"/>
              <w:jc w:val="center"/>
              <w:rPr>
                <w:rFonts w:eastAsiaTheme="minorEastAsia"/>
              </w:rPr>
            </w:pPr>
            <w:r>
              <w:rPr>
                <w:rFonts w:eastAsiaTheme="minorEastAsia"/>
              </w:rPr>
              <w:t>56</w:t>
            </w:r>
          </w:p>
        </w:tc>
        <w:tc>
          <w:tcPr>
            <w:tcW w:w="2835" w:type="dxa"/>
          </w:tcPr>
          <w:p w:rsidR="006A3F8C" w:rsidRDefault="009464E8" w:rsidP="009464E8">
            <w:pPr>
              <w:ind w:firstLine="0"/>
              <w:jc w:val="center"/>
              <w:rPr>
                <w:rFonts w:eastAsiaTheme="minorEastAsia"/>
              </w:rPr>
            </w:pPr>
            <w:r>
              <w:rPr>
                <w:rFonts w:eastAsiaTheme="minorEastAsia"/>
              </w:rPr>
              <w:t>200</w:t>
            </w:r>
          </w:p>
        </w:tc>
      </w:tr>
      <w:tr w:rsidR="006A3F8C" w:rsidTr="009464E8">
        <w:trPr>
          <w:jc w:val="center"/>
        </w:trPr>
        <w:tc>
          <w:tcPr>
            <w:tcW w:w="846" w:type="dxa"/>
            <w:tcBorders>
              <w:right w:val="double" w:sz="4" w:space="0" w:color="auto"/>
            </w:tcBorders>
          </w:tcPr>
          <w:p w:rsidR="006A3F8C" w:rsidRDefault="006A3F8C" w:rsidP="006A3F8C">
            <w:pPr>
              <w:ind w:firstLine="0"/>
              <w:jc w:val="right"/>
              <w:rPr>
                <w:rFonts w:eastAsiaTheme="minorEastAsia"/>
              </w:rPr>
            </w:pPr>
            <w:r>
              <w:rPr>
                <w:rFonts w:eastAsiaTheme="minorEastAsia"/>
              </w:rPr>
              <w:t>63</w:t>
            </w:r>
          </w:p>
        </w:tc>
        <w:tc>
          <w:tcPr>
            <w:tcW w:w="2693" w:type="dxa"/>
            <w:tcBorders>
              <w:left w:val="double" w:sz="4" w:space="0" w:color="auto"/>
            </w:tcBorders>
          </w:tcPr>
          <w:p w:rsidR="006A3F8C" w:rsidRDefault="006A3F8C" w:rsidP="009464E8">
            <w:pPr>
              <w:ind w:firstLine="0"/>
              <w:jc w:val="center"/>
              <w:rPr>
                <w:rFonts w:eastAsiaTheme="minorEastAsia"/>
              </w:rPr>
            </w:pPr>
            <w:r>
              <w:rPr>
                <w:rFonts w:eastAsiaTheme="minorEastAsia"/>
              </w:rPr>
              <w:t>80</w:t>
            </w:r>
          </w:p>
        </w:tc>
        <w:tc>
          <w:tcPr>
            <w:tcW w:w="2835" w:type="dxa"/>
          </w:tcPr>
          <w:p w:rsidR="006A3F8C" w:rsidRDefault="009464E8" w:rsidP="009464E8">
            <w:pPr>
              <w:ind w:firstLine="0"/>
              <w:jc w:val="center"/>
              <w:rPr>
                <w:rFonts w:eastAsiaTheme="minorEastAsia"/>
              </w:rPr>
            </w:pPr>
            <w:r>
              <w:rPr>
                <w:rFonts w:eastAsiaTheme="minorEastAsia"/>
              </w:rPr>
              <w:t>250</w:t>
            </w:r>
          </w:p>
        </w:tc>
      </w:tr>
      <w:tr w:rsidR="006A3F8C" w:rsidTr="009464E8">
        <w:trPr>
          <w:jc w:val="center"/>
        </w:trPr>
        <w:tc>
          <w:tcPr>
            <w:tcW w:w="846" w:type="dxa"/>
            <w:tcBorders>
              <w:right w:val="double" w:sz="4" w:space="0" w:color="auto"/>
            </w:tcBorders>
          </w:tcPr>
          <w:p w:rsidR="006A3F8C" w:rsidRDefault="006A3F8C" w:rsidP="006A3F8C">
            <w:pPr>
              <w:ind w:firstLine="0"/>
              <w:jc w:val="right"/>
              <w:rPr>
                <w:rFonts w:eastAsiaTheme="minorEastAsia"/>
              </w:rPr>
            </w:pPr>
            <w:r>
              <w:rPr>
                <w:rFonts w:eastAsiaTheme="minorEastAsia"/>
              </w:rPr>
              <w:t>100</w:t>
            </w:r>
          </w:p>
        </w:tc>
        <w:tc>
          <w:tcPr>
            <w:tcW w:w="2693" w:type="dxa"/>
            <w:tcBorders>
              <w:left w:val="double" w:sz="4" w:space="0" w:color="auto"/>
            </w:tcBorders>
          </w:tcPr>
          <w:p w:rsidR="006A3F8C" w:rsidRDefault="006A3F8C" w:rsidP="009464E8">
            <w:pPr>
              <w:ind w:firstLine="0"/>
              <w:jc w:val="center"/>
              <w:rPr>
                <w:rFonts w:eastAsiaTheme="minorEastAsia"/>
              </w:rPr>
            </w:pPr>
            <w:r>
              <w:rPr>
                <w:rFonts w:eastAsiaTheme="minorEastAsia"/>
              </w:rPr>
              <w:t>110</w:t>
            </w:r>
          </w:p>
        </w:tc>
        <w:tc>
          <w:tcPr>
            <w:tcW w:w="2835" w:type="dxa"/>
          </w:tcPr>
          <w:p w:rsidR="006A3F8C" w:rsidRDefault="009464E8" w:rsidP="009464E8">
            <w:pPr>
              <w:ind w:firstLine="0"/>
              <w:jc w:val="center"/>
              <w:rPr>
                <w:rFonts w:eastAsiaTheme="minorEastAsia"/>
              </w:rPr>
            </w:pPr>
            <w:r>
              <w:rPr>
                <w:rFonts w:eastAsiaTheme="minorEastAsia"/>
              </w:rPr>
              <w:t>315</w:t>
            </w:r>
          </w:p>
        </w:tc>
      </w:tr>
      <w:tr w:rsidR="006A3F8C" w:rsidTr="009464E8">
        <w:trPr>
          <w:jc w:val="center"/>
        </w:trPr>
        <w:tc>
          <w:tcPr>
            <w:tcW w:w="846" w:type="dxa"/>
            <w:tcBorders>
              <w:right w:val="double" w:sz="4" w:space="0" w:color="auto"/>
            </w:tcBorders>
          </w:tcPr>
          <w:p w:rsidR="006A3F8C" w:rsidRDefault="006A3F8C" w:rsidP="006A3F8C">
            <w:pPr>
              <w:ind w:firstLine="0"/>
              <w:jc w:val="right"/>
              <w:rPr>
                <w:rFonts w:eastAsiaTheme="minorEastAsia"/>
              </w:rPr>
            </w:pPr>
            <w:r>
              <w:rPr>
                <w:rFonts w:eastAsiaTheme="minorEastAsia"/>
              </w:rPr>
              <w:t>125</w:t>
            </w:r>
          </w:p>
        </w:tc>
        <w:tc>
          <w:tcPr>
            <w:tcW w:w="2693" w:type="dxa"/>
            <w:tcBorders>
              <w:left w:val="double" w:sz="4" w:space="0" w:color="auto"/>
            </w:tcBorders>
          </w:tcPr>
          <w:p w:rsidR="006A3F8C" w:rsidRDefault="006A3F8C" w:rsidP="009464E8">
            <w:pPr>
              <w:ind w:firstLine="0"/>
              <w:jc w:val="center"/>
              <w:rPr>
                <w:rFonts w:eastAsiaTheme="minorEastAsia"/>
              </w:rPr>
            </w:pPr>
            <w:r>
              <w:rPr>
                <w:rFonts w:eastAsiaTheme="minorEastAsia"/>
              </w:rPr>
              <w:t>130</w:t>
            </w:r>
          </w:p>
        </w:tc>
        <w:tc>
          <w:tcPr>
            <w:tcW w:w="2835" w:type="dxa"/>
          </w:tcPr>
          <w:p w:rsidR="006A3F8C" w:rsidRDefault="009464E8" w:rsidP="009464E8">
            <w:pPr>
              <w:ind w:firstLine="0"/>
              <w:jc w:val="center"/>
              <w:rPr>
                <w:rFonts w:eastAsiaTheme="minorEastAsia"/>
              </w:rPr>
            </w:pPr>
            <w:r>
              <w:rPr>
                <w:rFonts w:eastAsiaTheme="minorEastAsia"/>
              </w:rPr>
              <w:t>355</w:t>
            </w:r>
          </w:p>
        </w:tc>
      </w:tr>
      <w:tr w:rsidR="006A3F8C" w:rsidTr="009464E8">
        <w:trPr>
          <w:jc w:val="center"/>
        </w:trPr>
        <w:tc>
          <w:tcPr>
            <w:tcW w:w="846" w:type="dxa"/>
            <w:tcBorders>
              <w:right w:val="double" w:sz="4" w:space="0" w:color="auto"/>
            </w:tcBorders>
          </w:tcPr>
          <w:p w:rsidR="006A3F8C" w:rsidRDefault="006A3F8C" w:rsidP="006A3F8C">
            <w:pPr>
              <w:ind w:firstLine="0"/>
              <w:jc w:val="right"/>
              <w:rPr>
                <w:rFonts w:eastAsiaTheme="minorEastAsia"/>
              </w:rPr>
            </w:pPr>
            <w:r>
              <w:rPr>
                <w:rFonts w:eastAsiaTheme="minorEastAsia"/>
              </w:rPr>
              <w:t>160</w:t>
            </w:r>
          </w:p>
        </w:tc>
        <w:tc>
          <w:tcPr>
            <w:tcW w:w="2693" w:type="dxa"/>
            <w:tcBorders>
              <w:left w:val="double" w:sz="4" w:space="0" w:color="auto"/>
            </w:tcBorders>
          </w:tcPr>
          <w:p w:rsidR="006A3F8C" w:rsidRDefault="006A3F8C" w:rsidP="009464E8">
            <w:pPr>
              <w:ind w:firstLine="0"/>
              <w:jc w:val="center"/>
              <w:rPr>
                <w:rFonts w:eastAsiaTheme="minorEastAsia"/>
              </w:rPr>
            </w:pPr>
            <w:r>
              <w:rPr>
                <w:rFonts w:eastAsiaTheme="minorEastAsia"/>
              </w:rPr>
              <w:t>160</w:t>
            </w:r>
          </w:p>
        </w:tc>
        <w:tc>
          <w:tcPr>
            <w:tcW w:w="2835" w:type="dxa"/>
          </w:tcPr>
          <w:p w:rsidR="006A3F8C" w:rsidRDefault="009464E8" w:rsidP="009464E8">
            <w:pPr>
              <w:ind w:firstLine="0"/>
              <w:jc w:val="center"/>
              <w:rPr>
                <w:rFonts w:eastAsiaTheme="minorEastAsia"/>
              </w:rPr>
            </w:pPr>
            <w:r>
              <w:rPr>
                <w:rFonts w:eastAsiaTheme="minorEastAsia"/>
              </w:rPr>
              <w:t>400</w:t>
            </w:r>
          </w:p>
        </w:tc>
      </w:tr>
    </w:tbl>
    <w:p w:rsidR="006A3F8C" w:rsidRDefault="006A3F8C" w:rsidP="00702C3D">
      <w:pPr>
        <w:rPr>
          <w:rFonts w:eastAsiaTheme="minorEastAsia"/>
        </w:rPr>
      </w:pPr>
    </w:p>
    <w:p w:rsidR="00D154A2" w:rsidRPr="009E14C0" w:rsidRDefault="00D154A2" w:rsidP="00D154A2">
      <w:pPr>
        <w:pStyle w:val="a"/>
        <w:rPr>
          <w:lang w:val="en-US"/>
        </w:rPr>
      </w:pPr>
      <w:r>
        <w:t xml:space="preserve">Table </w:t>
      </w:r>
      <w:r w:rsidR="00E62617">
        <w:t>5.2</w:t>
      </w:r>
      <w:r>
        <w:t xml:space="preserve">: </w:t>
      </w:r>
      <w:r>
        <w:rPr>
          <w:b w:val="0"/>
        </w:rPr>
        <w:t>Selected die block dimensions</w:t>
      </w:r>
    </w:p>
    <w:tbl>
      <w:tblPr>
        <w:tblStyle w:val="TableGrid"/>
        <w:tblW w:w="0" w:type="auto"/>
        <w:tblLook w:val="04A0" w:firstRow="1" w:lastRow="0" w:firstColumn="1" w:lastColumn="0" w:noHBand="0" w:noVBand="1"/>
      </w:tblPr>
      <w:tblGrid>
        <w:gridCol w:w="2254"/>
        <w:gridCol w:w="2254"/>
        <w:gridCol w:w="2254"/>
        <w:gridCol w:w="2255"/>
      </w:tblGrid>
      <w:tr w:rsidR="00FD7856" w:rsidTr="00D154A2">
        <w:tc>
          <w:tcPr>
            <w:tcW w:w="2254" w:type="dxa"/>
            <w:tcBorders>
              <w:bottom w:val="double" w:sz="4" w:space="0" w:color="auto"/>
              <w:right w:val="double" w:sz="4" w:space="0" w:color="auto"/>
              <w:tr2bl w:val="single" w:sz="4" w:space="0" w:color="auto"/>
            </w:tcBorders>
            <w:shd w:val="clear" w:color="auto" w:fill="D9D9D9" w:themeFill="background1" w:themeFillShade="D9"/>
          </w:tcPr>
          <w:p w:rsidR="00FD7856" w:rsidRDefault="00FD7856" w:rsidP="00FD7856">
            <w:pPr>
              <w:ind w:firstLine="0"/>
              <w:jc w:val="center"/>
              <w:rPr>
                <w:rFonts w:eastAsiaTheme="minorEastAsia"/>
              </w:rPr>
            </w:pPr>
          </w:p>
        </w:tc>
        <w:tc>
          <w:tcPr>
            <w:tcW w:w="2254" w:type="dxa"/>
            <w:tcBorders>
              <w:left w:val="double" w:sz="4" w:space="0" w:color="auto"/>
              <w:bottom w:val="double" w:sz="4" w:space="0" w:color="auto"/>
            </w:tcBorders>
            <w:shd w:val="clear" w:color="auto" w:fill="D9D9D9" w:themeFill="background1" w:themeFillShade="D9"/>
          </w:tcPr>
          <w:p w:rsidR="00FD7856" w:rsidRDefault="00FD7856" w:rsidP="00FD7856">
            <w:pPr>
              <w:ind w:firstLine="0"/>
              <w:jc w:val="center"/>
              <w:rPr>
                <w:rFonts w:eastAsiaTheme="minorEastAsia"/>
              </w:rPr>
            </w:pPr>
            <w:r w:rsidRPr="006A3F8C">
              <w:rPr>
                <w:rFonts w:ascii="Cambria Math" w:eastAsiaTheme="minorEastAsia" w:hAnsi="Cambria Math"/>
                <w:b/>
              </w:rPr>
              <w:t>h [mm]</w:t>
            </w:r>
          </w:p>
        </w:tc>
        <w:tc>
          <w:tcPr>
            <w:tcW w:w="2254" w:type="dxa"/>
            <w:tcBorders>
              <w:bottom w:val="double" w:sz="4" w:space="0" w:color="auto"/>
            </w:tcBorders>
            <w:shd w:val="clear" w:color="auto" w:fill="D9D9D9" w:themeFill="background1" w:themeFillShade="D9"/>
          </w:tcPr>
          <w:p w:rsidR="00FD7856" w:rsidRDefault="00FD7856" w:rsidP="00FD7856">
            <w:pPr>
              <w:ind w:firstLine="0"/>
              <w:jc w:val="center"/>
              <w:rPr>
                <w:rFonts w:eastAsiaTheme="minorEastAsia"/>
              </w:rPr>
            </w:pPr>
            <w:r w:rsidRPr="006A3F8C">
              <w:rPr>
                <w:rFonts w:ascii="Cambria Math" w:eastAsiaTheme="minorEastAsia" w:hAnsi="Cambria Math"/>
                <w:b/>
              </w:rPr>
              <w:t>a [mm]</w:t>
            </w:r>
          </w:p>
        </w:tc>
        <w:tc>
          <w:tcPr>
            <w:tcW w:w="2255" w:type="dxa"/>
            <w:tcBorders>
              <w:bottom w:val="double" w:sz="4" w:space="0" w:color="auto"/>
            </w:tcBorders>
            <w:shd w:val="clear" w:color="auto" w:fill="D9D9D9" w:themeFill="background1" w:themeFillShade="D9"/>
          </w:tcPr>
          <w:p w:rsidR="00FD7856" w:rsidRDefault="00FD7856" w:rsidP="00FD7856">
            <w:pPr>
              <w:ind w:firstLine="0"/>
              <w:jc w:val="center"/>
              <w:rPr>
                <w:rFonts w:eastAsiaTheme="minorEastAsia"/>
              </w:rPr>
            </w:pPr>
            <w:r w:rsidRPr="006A3F8C">
              <w:rPr>
                <w:rFonts w:ascii="Cambria Math" w:eastAsiaTheme="minorEastAsia" w:hAnsi="Cambria Math"/>
                <w:b/>
              </w:rPr>
              <w:t>H [mm]</w:t>
            </w:r>
          </w:p>
        </w:tc>
      </w:tr>
      <w:tr w:rsidR="00FD7856" w:rsidTr="00D154A2">
        <w:tc>
          <w:tcPr>
            <w:tcW w:w="2254" w:type="dxa"/>
            <w:tcBorders>
              <w:top w:val="double" w:sz="4" w:space="0" w:color="auto"/>
              <w:right w:val="double" w:sz="4" w:space="0" w:color="auto"/>
            </w:tcBorders>
            <w:shd w:val="clear" w:color="auto" w:fill="D9D9D9" w:themeFill="background1" w:themeFillShade="D9"/>
          </w:tcPr>
          <w:p w:rsidR="00FD7856" w:rsidRPr="00D154A2" w:rsidRDefault="00FD7856" w:rsidP="00D154A2">
            <w:pPr>
              <w:ind w:firstLine="0"/>
              <w:jc w:val="center"/>
              <w:rPr>
                <w:rFonts w:eastAsiaTheme="minorEastAsia"/>
                <w:b/>
              </w:rPr>
            </w:pPr>
            <w:r w:rsidRPr="00D154A2">
              <w:rPr>
                <w:rFonts w:eastAsiaTheme="minorEastAsia"/>
                <w:b/>
              </w:rPr>
              <w:t>Upper block</w:t>
            </w:r>
          </w:p>
        </w:tc>
        <w:tc>
          <w:tcPr>
            <w:tcW w:w="2254" w:type="dxa"/>
            <w:tcBorders>
              <w:top w:val="double" w:sz="4" w:space="0" w:color="auto"/>
              <w:left w:val="double" w:sz="4" w:space="0" w:color="auto"/>
            </w:tcBorders>
          </w:tcPr>
          <w:p w:rsidR="00FD7856" w:rsidRPr="007D099C" w:rsidRDefault="007D099C" w:rsidP="00FD7856">
            <w:pPr>
              <w:ind w:firstLine="0"/>
              <w:jc w:val="center"/>
              <w:rPr>
                <w:rFonts w:ascii="Cambria Math" w:eastAsiaTheme="minorEastAsia" w:hAnsi="Cambria Math"/>
              </w:rPr>
            </w:pPr>
            <w:r w:rsidRPr="007D099C">
              <w:rPr>
                <w:rFonts w:ascii="Cambria Math" w:eastAsiaTheme="minorEastAsia" w:hAnsi="Cambria Math"/>
              </w:rPr>
              <w:t>37</w:t>
            </w:r>
          </w:p>
        </w:tc>
        <w:tc>
          <w:tcPr>
            <w:tcW w:w="2254" w:type="dxa"/>
            <w:tcBorders>
              <w:top w:val="double" w:sz="4" w:space="0" w:color="auto"/>
            </w:tcBorders>
          </w:tcPr>
          <w:p w:rsidR="00FD7856" w:rsidRPr="007D099C" w:rsidRDefault="00FD7856" w:rsidP="00FD7856">
            <w:pPr>
              <w:ind w:firstLine="0"/>
              <w:jc w:val="center"/>
              <w:rPr>
                <w:rFonts w:ascii="Cambria Math" w:eastAsiaTheme="minorEastAsia" w:hAnsi="Cambria Math"/>
              </w:rPr>
            </w:pPr>
            <w:r w:rsidRPr="007D099C">
              <w:rPr>
                <w:rFonts w:ascii="Cambria Math" w:eastAsiaTheme="minorEastAsia" w:hAnsi="Cambria Math"/>
              </w:rPr>
              <w:t>56</w:t>
            </w:r>
          </w:p>
        </w:tc>
        <w:tc>
          <w:tcPr>
            <w:tcW w:w="2255" w:type="dxa"/>
            <w:tcBorders>
              <w:top w:val="double" w:sz="4" w:space="0" w:color="auto"/>
            </w:tcBorders>
          </w:tcPr>
          <w:p w:rsidR="00FD7856" w:rsidRPr="007D099C" w:rsidRDefault="00FD7856" w:rsidP="00FD7856">
            <w:pPr>
              <w:ind w:firstLine="0"/>
              <w:jc w:val="center"/>
              <w:rPr>
                <w:rFonts w:ascii="Cambria Math" w:eastAsiaTheme="minorEastAsia" w:hAnsi="Cambria Math"/>
              </w:rPr>
            </w:pPr>
            <w:r w:rsidRPr="007D099C">
              <w:rPr>
                <w:rFonts w:ascii="Cambria Math" w:eastAsiaTheme="minorEastAsia" w:hAnsi="Cambria Math"/>
              </w:rPr>
              <w:t>200</w:t>
            </w:r>
          </w:p>
        </w:tc>
      </w:tr>
      <w:tr w:rsidR="00FD7856" w:rsidTr="00D154A2">
        <w:tc>
          <w:tcPr>
            <w:tcW w:w="2254" w:type="dxa"/>
            <w:tcBorders>
              <w:right w:val="double" w:sz="4" w:space="0" w:color="auto"/>
            </w:tcBorders>
            <w:shd w:val="clear" w:color="auto" w:fill="D9D9D9" w:themeFill="background1" w:themeFillShade="D9"/>
          </w:tcPr>
          <w:p w:rsidR="00FD7856" w:rsidRPr="00D154A2" w:rsidRDefault="00FD7856" w:rsidP="00D154A2">
            <w:pPr>
              <w:ind w:firstLine="0"/>
              <w:jc w:val="center"/>
              <w:rPr>
                <w:rFonts w:eastAsiaTheme="minorEastAsia"/>
                <w:b/>
              </w:rPr>
            </w:pPr>
            <w:r w:rsidRPr="00D154A2">
              <w:rPr>
                <w:rFonts w:eastAsiaTheme="minorEastAsia"/>
                <w:b/>
              </w:rPr>
              <w:t>Lower block</w:t>
            </w:r>
          </w:p>
        </w:tc>
        <w:tc>
          <w:tcPr>
            <w:tcW w:w="2254" w:type="dxa"/>
            <w:tcBorders>
              <w:left w:val="double" w:sz="4" w:space="0" w:color="auto"/>
            </w:tcBorders>
          </w:tcPr>
          <w:p w:rsidR="00FD7856" w:rsidRPr="007D099C" w:rsidRDefault="007D099C" w:rsidP="00FD7856">
            <w:pPr>
              <w:ind w:firstLine="0"/>
              <w:jc w:val="center"/>
              <w:rPr>
                <w:rFonts w:ascii="Cambria Math" w:eastAsiaTheme="minorEastAsia" w:hAnsi="Cambria Math"/>
              </w:rPr>
            </w:pPr>
            <w:r w:rsidRPr="007D099C">
              <w:rPr>
                <w:rFonts w:ascii="Cambria Math" w:eastAsiaTheme="minorEastAsia" w:hAnsi="Cambria Math"/>
              </w:rPr>
              <w:t>28</w:t>
            </w:r>
          </w:p>
        </w:tc>
        <w:tc>
          <w:tcPr>
            <w:tcW w:w="2254" w:type="dxa"/>
          </w:tcPr>
          <w:p w:rsidR="00FD7856" w:rsidRPr="007D099C" w:rsidRDefault="00D154A2" w:rsidP="00FD7856">
            <w:pPr>
              <w:ind w:firstLine="0"/>
              <w:jc w:val="center"/>
              <w:rPr>
                <w:rFonts w:ascii="Cambria Math" w:eastAsiaTheme="minorEastAsia" w:hAnsi="Cambria Math"/>
              </w:rPr>
            </w:pPr>
            <w:r w:rsidRPr="007D099C">
              <w:rPr>
                <w:rFonts w:ascii="Cambria Math" w:eastAsiaTheme="minorEastAsia" w:hAnsi="Cambria Math"/>
              </w:rPr>
              <w:t>40</w:t>
            </w:r>
          </w:p>
        </w:tc>
        <w:tc>
          <w:tcPr>
            <w:tcW w:w="2255" w:type="dxa"/>
          </w:tcPr>
          <w:p w:rsidR="00FD7856" w:rsidRPr="007D099C" w:rsidRDefault="00D154A2" w:rsidP="00FD7856">
            <w:pPr>
              <w:ind w:firstLine="0"/>
              <w:jc w:val="center"/>
              <w:rPr>
                <w:rFonts w:ascii="Cambria Math" w:eastAsiaTheme="minorEastAsia" w:hAnsi="Cambria Math"/>
              </w:rPr>
            </w:pPr>
            <w:r w:rsidRPr="007D099C">
              <w:rPr>
                <w:rFonts w:ascii="Cambria Math" w:eastAsiaTheme="minorEastAsia" w:hAnsi="Cambria Math"/>
              </w:rPr>
              <w:t>160</w:t>
            </w:r>
          </w:p>
        </w:tc>
      </w:tr>
    </w:tbl>
    <w:p w:rsidR="001F3365" w:rsidRDefault="001F3365" w:rsidP="00B7127B">
      <w:pPr>
        <w:pStyle w:val="Heading1"/>
      </w:pPr>
    </w:p>
    <w:p w:rsidR="00B7127B" w:rsidRDefault="00B7127B" w:rsidP="00B7127B">
      <w:pPr>
        <w:pStyle w:val="Heading1"/>
      </w:pPr>
      <w:r>
        <w:t>6. Production phases</w:t>
      </w:r>
    </w:p>
    <w:p w:rsidR="00B7127B" w:rsidRDefault="00046747" w:rsidP="00784811">
      <w:pPr>
        <w:pStyle w:val="ListParagraph"/>
        <w:numPr>
          <w:ilvl w:val="0"/>
          <w:numId w:val="6"/>
        </w:numPr>
        <w:ind w:left="709" w:hanging="357"/>
        <w:contextualSpacing w:val="0"/>
      </w:pPr>
      <w:r>
        <w:t xml:space="preserve">Shearing the initial workpiece with a diameter of </w:t>
      </w:r>
      <m:oMath>
        <m:r>
          <m:rPr>
            <m:sty m:val="bi"/>
          </m:rPr>
          <w:rPr>
            <w:rFonts w:ascii="Cambria Math" w:hAnsi="Cambria Math"/>
          </w:rPr>
          <m:t xml:space="preserve">∅65 </m:t>
        </m:r>
      </m:oMath>
      <w:r>
        <w:rPr>
          <w:rFonts w:eastAsiaTheme="minorEastAsia"/>
        </w:rPr>
        <w:t>and height of</w:t>
      </w:r>
      <w:r w:rsidR="000A29F1">
        <w:rPr>
          <w:rFonts w:eastAsiaTheme="minorEastAsia"/>
        </w:rPr>
        <w:t xml:space="preserve"> </w:t>
      </w:r>
      <m:oMath>
        <m:r>
          <m:rPr>
            <m:sty m:val="bi"/>
          </m:rPr>
          <w:rPr>
            <w:rFonts w:ascii="Cambria Math" w:eastAsiaTheme="minorEastAsia" w:hAnsi="Cambria Math"/>
          </w:rPr>
          <m:t>113 mm.</m:t>
        </m:r>
        <m:r>
          <m:rPr>
            <m:sty m:val="bi"/>
          </m:rPr>
          <w:rPr>
            <w:rFonts w:ascii="Cambria Math" w:hAnsi="Cambria Math"/>
          </w:rPr>
          <m:t xml:space="preserve"> </m:t>
        </m:r>
      </m:oMath>
    </w:p>
    <w:p w:rsidR="00046747" w:rsidRPr="000E5E0D" w:rsidRDefault="00046747" w:rsidP="00784811">
      <w:pPr>
        <w:pStyle w:val="ListParagraph"/>
        <w:numPr>
          <w:ilvl w:val="0"/>
          <w:numId w:val="6"/>
        </w:numPr>
        <w:ind w:left="709" w:hanging="357"/>
        <w:contextualSpacing w:val="0"/>
      </w:pPr>
      <w:r>
        <w:t>Heating up the workpiece to the forging temperature</w:t>
      </w:r>
      <w:r w:rsidR="0046777C">
        <w:t xml:space="preserve"> of </w:t>
      </w:r>
      <m:oMath>
        <m:r>
          <m:rPr>
            <m:sty m:val="bi"/>
          </m:rPr>
          <w:rPr>
            <w:rFonts w:ascii="Cambria Math" w:hAnsi="Cambria Math"/>
          </w:rPr>
          <m:t>≈1200 °C</m:t>
        </m:r>
      </m:oMath>
    </w:p>
    <w:p w:rsidR="000E5E0D" w:rsidRPr="00EB0E9F" w:rsidRDefault="000E5E0D" w:rsidP="00784811">
      <w:pPr>
        <w:pStyle w:val="ListParagraph"/>
        <w:numPr>
          <w:ilvl w:val="0"/>
          <w:numId w:val="6"/>
        </w:numPr>
        <w:ind w:left="709" w:hanging="357"/>
        <w:contextualSpacing w:val="0"/>
      </w:pPr>
      <w:r w:rsidRPr="000E5E0D">
        <w:rPr>
          <w:rFonts w:eastAsiaTheme="minorEastAsia"/>
        </w:rPr>
        <w:t>Descaling</w:t>
      </w:r>
      <w:r>
        <w:rPr>
          <w:rFonts w:eastAsiaTheme="minorEastAsia"/>
        </w:rPr>
        <w:t xml:space="preserve"> – removing the oxidized </w:t>
      </w:r>
      <w:r w:rsidR="00EB0E9F">
        <w:rPr>
          <w:rFonts w:eastAsiaTheme="minorEastAsia"/>
        </w:rPr>
        <w:t>layers</w:t>
      </w:r>
      <w:r>
        <w:rPr>
          <w:rFonts w:eastAsiaTheme="minorEastAsia"/>
        </w:rPr>
        <w:t xml:space="preserve"> from the </w:t>
      </w:r>
      <w:r w:rsidR="00EB0E9F">
        <w:rPr>
          <w:rFonts w:eastAsiaTheme="minorEastAsia"/>
        </w:rPr>
        <w:t>heated stock.</w:t>
      </w:r>
    </w:p>
    <w:p w:rsidR="00EB0E9F" w:rsidRPr="001146AC" w:rsidRDefault="00EB0E9F" w:rsidP="00784811">
      <w:pPr>
        <w:pStyle w:val="ListParagraph"/>
        <w:numPr>
          <w:ilvl w:val="0"/>
          <w:numId w:val="6"/>
        </w:numPr>
        <w:ind w:left="709" w:hanging="357"/>
        <w:contextualSpacing w:val="0"/>
      </w:pPr>
      <w:r>
        <w:rPr>
          <w:rFonts w:eastAsiaTheme="minorEastAsia"/>
        </w:rPr>
        <w:t xml:space="preserve">Upsetting the workpiece to a diameter of </w:t>
      </w:r>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1</m:t>
            </m:r>
          </m:sub>
        </m:sSub>
        <m:r>
          <m:rPr>
            <m:sty m:val="bi"/>
          </m:rPr>
          <w:rPr>
            <w:rFonts w:ascii="Cambria Math" w:hAnsi="Cambria Math"/>
          </w:rPr>
          <m:t>=80</m:t>
        </m:r>
      </m:oMath>
      <w:r w:rsidR="009E6BC1">
        <w:rPr>
          <w:rFonts w:eastAsiaTheme="minorEastAsia"/>
        </w:rPr>
        <w:t xml:space="preserve"> and </w:t>
      </w:r>
      <w:proofErr w:type="gramStart"/>
      <w:r w:rsidR="009E6BC1">
        <w:rPr>
          <w:rFonts w:eastAsiaTheme="minorEastAsia"/>
        </w:rPr>
        <w:t xml:space="preserve">height </w:t>
      </w:r>
      <w:r>
        <w:rPr>
          <w:rFonts w:eastAsiaTheme="minorEastAsia"/>
        </w:rPr>
        <w:t xml:space="preserve"> </w:t>
      </w:r>
      <w:proofErr w:type="gramEnd"/>
      <m:oMath>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1</m:t>
            </m:r>
          </m:sub>
        </m:sSub>
        <m:r>
          <m:rPr>
            <m:sty m:val="bi"/>
          </m:rPr>
          <w:rPr>
            <w:rFonts w:ascii="Cambria Math" w:hAnsi="Cambria Math"/>
          </w:rPr>
          <m:t>=75</m:t>
        </m:r>
      </m:oMath>
      <w:r>
        <w:rPr>
          <w:rFonts w:eastAsiaTheme="minorEastAsia"/>
        </w:rPr>
        <w:t xml:space="preserve">. The upsetting is carried out on a </w:t>
      </w:r>
      <w:r w:rsidR="009E6BC1" w:rsidRPr="009E6BC1">
        <w:t>hydraulic press (10 MN, 10 mm/c)</w:t>
      </w:r>
    </w:p>
    <w:p w:rsidR="00EB0E9F" w:rsidRDefault="00EB0E9F" w:rsidP="00784811">
      <w:pPr>
        <w:pStyle w:val="ListParagraph"/>
        <w:numPr>
          <w:ilvl w:val="0"/>
          <w:numId w:val="6"/>
        </w:numPr>
        <w:ind w:left="709" w:hanging="357"/>
        <w:contextualSpacing w:val="0"/>
      </w:pPr>
      <w:r>
        <w:t xml:space="preserve">Finish forging done on a </w:t>
      </w:r>
      <w:r>
        <w:rPr>
          <w:rFonts w:eastAsiaTheme="minorEastAsia"/>
        </w:rPr>
        <w:t>power-drop steam hammer</w:t>
      </w:r>
      <w:r w:rsidRPr="00EB0E9F">
        <w:rPr>
          <w:rFonts w:eastAsiaTheme="minorEastAsia"/>
        </w:rPr>
        <w:t xml:space="preserve"> </w:t>
      </w:r>
      <w:r>
        <w:t>to the shape and dimensions given in Figure 2.5</w:t>
      </w:r>
    </w:p>
    <w:p w:rsidR="00EB0E9F" w:rsidRDefault="001146AC" w:rsidP="00784811">
      <w:pPr>
        <w:pStyle w:val="ListParagraph"/>
        <w:numPr>
          <w:ilvl w:val="0"/>
          <w:numId w:val="6"/>
        </w:numPr>
        <w:ind w:left="709" w:hanging="357"/>
        <w:contextualSpacing w:val="0"/>
      </w:pPr>
      <w:r>
        <w:t>Flash removal using a trimming die.</w:t>
      </w:r>
    </w:p>
    <w:p w:rsidR="001146AC" w:rsidRPr="009E6BC1" w:rsidRDefault="001146AC" w:rsidP="00784811">
      <w:pPr>
        <w:pStyle w:val="ListParagraph"/>
        <w:numPr>
          <w:ilvl w:val="0"/>
          <w:numId w:val="6"/>
        </w:numPr>
        <w:ind w:left="709" w:hanging="357"/>
        <w:contextualSpacing w:val="0"/>
      </w:pPr>
      <w:r w:rsidRPr="009E6BC1">
        <w:t xml:space="preserve">Punching the barrier plates for all through holes (operation </w:t>
      </w:r>
      <w:r w:rsidR="009E6BC1" w:rsidRPr="009E6BC1">
        <w:t>4 and 5</w:t>
      </w:r>
      <w:r w:rsidRPr="009E6BC1">
        <w:t xml:space="preserve"> can be done simultaneously if an</w:t>
      </w:r>
      <w:r w:rsidRPr="009E6BC1">
        <w:rPr>
          <w:lang w:val="mk-MK"/>
        </w:rPr>
        <w:t xml:space="preserve"> </w:t>
      </w:r>
      <w:r w:rsidRPr="009E6BC1">
        <w:t>appropriate cutting/punching tool</w:t>
      </w:r>
      <w:r w:rsidRPr="009E6BC1">
        <w:rPr>
          <w:lang w:val="mk-MK"/>
        </w:rPr>
        <w:t xml:space="preserve"> </w:t>
      </w:r>
      <w:r w:rsidRPr="009E6BC1">
        <w:t>is used)</w:t>
      </w:r>
    </w:p>
    <w:p w:rsidR="00784811" w:rsidRDefault="00784811" w:rsidP="00784811"/>
    <w:p w:rsidR="009E6BC1" w:rsidRDefault="009E6BC1" w:rsidP="00784811"/>
    <w:p w:rsidR="006F78DD" w:rsidRDefault="00B7127B" w:rsidP="006F78DD">
      <w:pPr>
        <w:pStyle w:val="Heading1"/>
      </w:pPr>
      <w:r>
        <w:lastRenderedPageBreak/>
        <w:t>7</w:t>
      </w:r>
      <w:r w:rsidR="00400684">
        <w:t>. Simulation results</w:t>
      </w:r>
    </w:p>
    <w:p w:rsidR="000B5858" w:rsidRPr="009E14C0" w:rsidRDefault="000B5858" w:rsidP="006F78DD">
      <w:pPr>
        <w:pStyle w:val="a0"/>
        <w:jc w:val="right"/>
        <w:rPr>
          <w:lang w:val="en-US"/>
        </w:rPr>
      </w:pPr>
      <w:r>
        <w:t xml:space="preserve">Table 7.1: </w:t>
      </w:r>
      <w:r w:rsidRPr="006F78DD">
        <w:rPr>
          <w:b w:val="0"/>
        </w:rPr>
        <w:t>Simulation parameters</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1601"/>
        <w:gridCol w:w="1842"/>
        <w:gridCol w:w="2499"/>
        <w:gridCol w:w="3075"/>
      </w:tblGrid>
      <w:tr w:rsidR="00570F59" w:rsidRPr="008156E5" w:rsidTr="009E6BC1">
        <w:trPr>
          <w:trHeight w:val="75"/>
        </w:trPr>
        <w:tc>
          <w:tcPr>
            <w:tcW w:w="3443" w:type="dxa"/>
            <w:gridSpan w:val="2"/>
            <w:shd w:val="clear" w:color="auto" w:fill="FFFFFF" w:themeFill="background1"/>
          </w:tcPr>
          <w:p w:rsidR="00570F59" w:rsidRPr="00BC7ADA" w:rsidRDefault="00570F59" w:rsidP="000B5858">
            <w:pPr>
              <w:spacing w:after="0" w:line="240" w:lineRule="auto"/>
              <w:ind w:firstLine="0"/>
              <w:jc w:val="center"/>
              <w:rPr>
                <w:rFonts w:eastAsia="Times New Roman" w:cstheme="minorHAnsi"/>
                <w:b/>
                <w:sz w:val="22"/>
              </w:rPr>
            </w:pPr>
          </w:p>
        </w:tc>
        <w:tc>
          <w:tcPr>
            <w:tcW w:w="5574" w:type="dxa"/>
            <w:gridSpan w:val="2"/>
            <w:shd w:val="clear" w:color="auto" w:fill="FFFFFF" w:themeFill="background1"/>
            <w:hideMark/>
          </w:tcPr>
          <w:p w:rsidR="00570F59" w:rsidRPr="00BC7ADA" w:rsidRDefault="00570F59" w:rsidP="000B5858">
            <w:pPr>
              <w:spacing w:after="0" w:line="240" w:lineRule="auto"/>
              <w:ind w:firstLine="0"/>
              <w:jc w:val="center"/>
              <w:rPr>
                <w:rFonts w:eastAsia="Times New Roman" w:cstheme="minorHAnsi"/>
                <w:b/>
                <w:sz w:val="22"/>
              </w:rPr>
            </w:pPr>
            <w:r w:rsidRPr="00BC7ADA">
              <w:rPr>
                <w:rFonts w:eastAsia="Times New Roman" w:cstheme="minorHAnsi"/>
                <w:b/>
                <w:sz w:val="22"/>
              </w:rPr>
              <w:t>General simulation parameters</w:t>
            </w:r>
          </w:p>
        </w:tc>
      </w:tr>
      <w:tr w:rsidR="00570F59" w:rsidRPr="008156E5" w:rsidTr="0071344A">
        <w:trPr>
          <w:trHeight w:val="150"/>
        </w:trPr>
        <w:tc>
          <w:tcPr>
            <w:tcW w:w="1601" w:type="dxa"/>
            <w:vMerge w:val="restart"/>
            <w:shd w:val="clear" w:color="auto" w:fill="D9D9D9" w:themeFill="background1" w:themeFillShade="D9"/>
            <w:vAlign w:val="center"/>
            <w:hideMark/>
          </w:tcPr>
          <w:p w:rsidR="00570F59" w:rsidRPr="008156E5" w:rsidRDefault="00570F59" w:rsidP="000B5858">
            <w:pPr>
              <w:spacing w:before="100" w:beforeAutospacing="1" w:after="100" w:afterAutospacing="1" w:line="240" w:lineRule="auto"/>
              <w:ind w:firstLine="0"/>
              <w:jc w:val="left"/>
              <w:rPr>
                <w:rFonts w:eastAsia="Times New Roman" w:cstheme="minorHAnsi"/>
                <w:b/>
                <w:sz w:val="22"/>
              </w:rPr>
            </w:pPr>
            <w:r w:rsidRPr="008156E5">
              <w:rPr>
                <w:rFonts w:eastAsia="Times New Roman" w:cstheme="minorHAnsi"/>
                <w:b/>
                <w:sz w:val="22"/>
              </w:rPr>
              <w:t>Process</w:t>
            </w:r>
          </w:p>
        </w:tc>
        <w:tc>
          <w:tcPr>
            <w:tcW w:w="1842" w:type="dxa"/>
            <w:shd w:val="clear" w:color="auto" w:fill="auto"/>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Process type</w:t>
            </w:r>
          </w:p>
        </w:tc>
        <w:tc>
          <w:tcPr>
            <w:tcW w:w="5574" w:type="dxa"/>
            <w:gridSpan w:val="2"/>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General forming with thermal processes</w:t>
            </w:r>
          </w:p>
        </w:tc>
      </w:tr>
      <w:tr w:rsidR="00570F59" w:rsidRPr="008156E5" w:rsidTr="00333C37">
        <w:trPr>
          <w:trHeight w:val="150"/>
        </w:trPr>
        <w:tc>
          <w:tcPr>
            <w:tcW w:w="1601" w:type="dxa"/>
            <w:vMerge/>
            <w:shd w:val="clear" w:color="auto" w:fill="D9D9D9" w:themeFill="background1" w:themeFillShade="D9"/>
            <w:hideMark/>
          </w:tcPr>
          <w:p w:rsidR="00570F59" w:rsidRPr="008156E5" w:rsidRDefault="00570F59" w:rsidP="000B5858">
            <w:pPr>
              <w:spacing w:after="0" w:line="240" w:lineRule="auto"/>
              <w:ind w:firstLine="0"/>
              <w:jc w:val="left"/>
              <w:rPr>
                <w:rFonts w:eastAsia="Times New Roman" w:cstheme="minorHAnsi"/>
                <w:b/>
                <w:sz w:val="22"/>
              </w:rPr>
            </w:pPr>
          </w:p>
        </w:tc>
        <w:tc>
          <w:tcPr>
            <w:tcW w:w="1842" w:type="dxa"/>
            <w:shd w:val="clear" w:color="auto" w:fill="F2F2F2" w:themeFill="background1" w:themeFillShade="F2"/>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Problem type</w:t>
            </w:r>
          </w:p>
        </w:tc>
        <w:tc>
          <w:tcPr>
            <w:tcW w:w="5574" w:type="dxa"/>
            <w:gridSpan w:val="2"/>
            <w:shd w:val="clear" w:color="auto" w:fill="F2F2F2" w:themeFill="background1" w:themeFillShade="F2"/>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2D, axisymmetric</w:t>
            </w:r>
          </w:p>
        </w:tc>
      </w:tr>
      <w:tr w:rsidR="00570F59" w:rsidRPr="008156E5" w:rsidTr="00DE363D">
        <w:tc>
          <w:tcPr>
            <w:tcW w:w="1601" w:type="dxa"/>
            <w:vMerge w:val="restart"/>
            <w:shd w:val="clear" w:color="auto" w:fill="D9D9D9" w:themeFill="background1" w:themeFillShade="D9"/>
            <w:vAlign w:val="center"/>
            <w:hideMark/>
          </w:tcPr>
          <w:p w:rsidR="00570F59" w:rsidRPr="008156E5" w:rsidRDefault="00570F59" w:rsidP="000B5858">
            <w:pPr>
              <w:spacing w:before="100" w:beforeAutospacing="1" w:after="100" w:afterAutospacing="1" w:line="240" w:lineRule="auto"/>
              <w:ind w:firstLine="0"/>
              <w:jc w:val="left"/>
              <w:rPr>
                <w:rFonts w:eastAsia="Times New Roman" w:cstheme="minorHAnsi"/>
                <w:b/>
                <w:sz w:val="22"/>
              </w:rPr>
            </w:pPr>
            <w:proofErr w:type="spellStart"/>
            <w:r w:rsidRPr="008156E5">
              <w:rPr>
                <w:rFonts w:eastAsia="Times New Roman" w:cstheme="minorHAnsi"/>
                <w:b/>
                <w:sz w:val="22"/>
              </w:rPr>
              <w:t>Workpiece</w:t>
            </w:r>
            <w:proofErr w:type="spellEnd"/>
            <w:r w:rsidRPr="008156E5">
              <w:rPr>
                <w:rFonts w:eastAsia="Times New Roman" w:cstheme="minorHAnsi"/>
                <w:b/>
                <w:sz w:val="22"/>
              </w:rPr>
              <w:t xml:space="preserve"> parameters</w:t>
            </w:r>
          </w:p>
        </w:tc>
        <w:tc>
          <w:tcPr>
            <w:tcW w:w="1842" w:type="dxa"/>
            <w:shd w:val="clear" w:color="auto" w:fill="auto"/>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 xml:space="preserve">Material </w:t>
            </w:r>
          </w:p>
        </w:tc>
        <w:tc>
          <w:tcPr>
            <w:tcW w:w="5574" w:type="dxa"/>
            <w:gridSpan w:val="2"/>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Pr>
                <w:rFonts w:eastAsia="Times New Roman" w:cstheme="minorHAnsi"/>
                <w:sz w:val="22"/>
              </w:rPr>
              <w:t xml:space="preserve">C45 </w:t>
            </w:r>
          </w:p>
        </w:tc>
      </w:tr>
      <w:tr w:rsidR="00570F59" w:rsidRPr="00E62617" w:rsidTr="00FB3CCE">
        <w:trPr>
          <w:trHeight w:val="435"/>
        </w:trPr>
        <w:tc>
          <w:tcPr>
            <w:tcW w:w="1601" w:type="dxa"/>
            <w:vMerge/>
            <w:shd w:val="clear" w:color="auto" w:fill="D9D9D9" w:themeFill="background1" w:themeFillShade="D9"/>
            <w:hideMark/>
          </w:tcPr>
          <w:p w:rsidR="00570F59" w:rsidRPr="008156E5" w:rsidRDefault="00570F59" w:rsidP="000B5858">
            <w:pPr>
              <w:spacing w:after="0" w:line="240" w:lineRule="auto"/>
              <w:ind w:firstLine="0"/>
              <w:jc w:val="left"/>
              <w:rPr>
                <w:rFonts w:eastAsia="Times New Roman" w:cstheme="minorHAnsi"/>
                <w:b/>
                <w:sz w:val="22"/>
              </w:rPr>
            </w:pPr>
          </w:p>
        </w:tc>
        <w:tc>
          <w:tcPr>
            <w:tcW w:w="1842" w:type="dxa"/>
            <w:shd w:val="clear" w:color="auto" w:fill="F2F2F2" w:themeFill="background1" w:themeFillShade="F2"/>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Temperature</w:t>
            </w:r>
          </w:p>
        </w:tc>
        <w:tc>
          <w:tcPr>
            <w:tcW w:w="5574" w:type="dxa"/>
            <w:gridSpan w:val="2"/>
            <w:shd w:val="clear" w:color="auto" w:fill="F2F2F2" w:themeFill="background1" w:themeFillShade="F2"/>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1200˚C</w:t>
            </w:r>
          </w:p>
        </w:tc>
      </w:tr>
      <w:tr w:rsidR="00570F59" w:rsidRPr="008156E5" w:rsidTr="009C4643">
        <w:trPr>
          <w:trHeight w:val="165"/>
        </w:trPr>
        <w:tc>
          <w:tcPr>
            <w:tcW w:w="1601" w:type="dxa"/>
            <w:vMerge w:val="restart"/>
            <w:shd w:val="clear" w:color="auto" w:fill="D9D9D9" w:themeFill="background1" w:themeFillShade="D9"/>
            <w:vAlign w:val="center"/>
            <w:hideMark/>
          </w:tcPr>
          <w:p w:rsidR="00570F59" w:rsidRPr="008156E5" w:rsidRDefault="00570F59" w:rsidP="000B5858">
            <w:pPr>
              <w:spacing w:before="100" w:beforeAutospacing="1" w:after="100" w:afterAutospacing="1" w:line="240" w:lineRule="auto"/>
              <w:ind w:firstLine="0"/>
              <w:jc w:val="left"/>
              <w:rPr>
                <w:rFonts w:eastAsia="Times New Roman" w:cstheme="minorHAnsi"/>
                <w:b/>
                <w:sz w:val="22"/>
              </w:rPr>
            </w:pPr>
            <w:r w:rsidRPr="008156E5">
              <w:rPr>
                <w:rFonts w:eastAsia="Times New Roman" w:cstheme="minorHAnsi"/>
                <w:b/>
                <w:sz w:val="22"/>
              </w:rPr>
              <w:t> </w:t>
            </w:r>
          </w:p>
          <w:p w:rsidR="00570F59" w:rsidRPr="008156E5" w:rsidRDefault="00570F59" w:rsidP="000B5858">
            <w:pPr>
              <w:spacing w:before="100" w:beforeAutospacing="1" w:after="100" w:afterAutospacing="1" w:line="240" w:lineRule="auto"/>
              <w:ind w:firstLine="0"/>
              <w:jc w:val="left"/>
              <w:rPr>
                <w:rFonts w:eastAsia="Times New Roman" w:cstheme="minorHAnsi"/>
                <w:b/>
                <w:sz w:val="22"/>
              </w:rPr>
            </w:pPr>
            <w:r w:rsidRPr="008156E5">
              <w:rPr>
                <w:rFonts w:eastAsia="Times New Roman" w:cstheme="minorHAnsi"/>
                <w:b/>
                <w:sz w:val="22"/>
              </w:rPr>
              <w:t>Tool parameters</w:t>
            </w:r>
          </w:p>
          <w:p w:rsidR="00570F59" w:rsidRPr="008156E5" w:rsidRDefault="00570F59" w:rsidP="000B5858">
            <w:pPr>
              <w:spacing w:before="100" w:beforeAutospacing="1" w:after="100" w:afterAutospacing="1" w:line="240" w:lineRule="auto"/>
              <w:ind w:firstLine="0"/>
              <w:jc w:val="left"/>
              <w:rPr>
                <w:rFonts w:eastAsia="Times New Roman" w:cstheme="minorHAnsi"/>
                <w:b/>
                <w:sz w:val="22"/>
              </w:rPr>
            </w:pPr>
            <w:r w:rsidRPr="008156E5">
              <w:rPr>
                <w:rFonts w:eastAsia="Times New Roman" w:cstheme="minorHAnsi"/>
                <w:b/>
                <w:sz w:val="22"/>
              </w:rPr>
              <w:t> </w:t>
            </w:r>
          </w:p>
        </w:tc>
        <w:tc>
          <w:tcPr>
            <w:tcW w:w="1842" w:type="dxa"/>
            <w:shd w:val="clear" w:color="auto" w:fill="auto"/>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Coupled deformation</w:t>
            </w:r>
          </w:p>
        </w:tc>
        <w:tc>
          <w:tcPr>
            <w:tcW w:w="5574" w:type="dxa"/>
            <w:gridSpan w:val="2"/>
          </w:tcPr>
          <w:p w:rsidR="00570F59" w:rsidRPr="00BC7ADA" w:rsidRDefault="00570F59" w:rsidP="000B5858">
            <w:pPr>
              <w:spacing w:after="0" w:line="240" w:lineRule="auto"/>
              <w:ind w:firstLine="0"/>
              <w:jc w:val="left"/>
              <w:rPr>
                <w:rFonts w:eastAsia="Times New Roman" w:cstheme="minorHAnsi"/>
                <w:sz w:val="22"/>
              </w:rPr>
            </w:pPr>
            <w:r w:rsidRPr="00BC7ADA">
              <w:rPr>
                <w:rFonts w:eastAsia="Times New Roman" w:cstheme="minorHAnsi"/>
                <w:sz w:val="22"/>
              </w:rPr>
              <w:t>No</w:t>
            </w:r>
          </w:p>
        </w:tc>
      </w:tr>
      <w:tr w:rsidR="00570F59" w:rsidRPr="008156E5" w:rsidTr="00D77F84">
        <w:tc>
          <w:tcPr>
            <w:tcW w:w="1601" w:type="dxa"/>
            <w:vMerge/>
            <w:shd w:val="clear" w:color="auto" w:fill="D9D9D9" w:themeFill="background1" w:themeFillShade="D9"/>
            <w:hideMark/>
          </w:tcPr>
          <w:p w:rsidR="00570F59" w:rsidRPr="008156E5" w:rsidRDefault="00570F59" w:rsidP="000B5858">
            <w:pPr>
              <w:spacing w:after="0" w:line="240" w:lineRule="auto"/>
              <w:ind w:firstLine="0"/>
              <w:jc w:val="left"/>
              <w:rPr>
                <w:rFonts w:eastAsia="Times New Roman" w:cstheme="minorHAnsi"/>
                <w:b/>
                <w:sz w:val="22"/>
              </w:rPr>
            </w:pPr>
          </w:p>
        </w:tc>
        <w:tc>
          <w:tcPr>
            <w:tcW w:w="1842" w:type="dxa"/>
            <w:shd w:val="clear" w:color="auto" w:fill="F2F2F2" w:themeFill="background1" w:themeFillShade="F2"/>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Heat exchange with the workpiece</w:t>
            </w:r>
          </w:p>
        </w:tc>
        <w:tc>
          <w:tcPr>
            <w:tcW w:w="5574" w:type="dxa"/>
            <w:gridSpan w:val="2"/>
            <w:shd w:val="clear" w:color="auto" w:fill="F2F2F2" w:themeFill="background1" w:themeFillShade="F2"/>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Simple</w:t>
            </w:r>
          </w:p>
        </w:tc>
      </w:tr>
      <w:tr w:rsidR="00570F59" w:rsidRPr="008156E5" w:rsidTr="00570F59">
        <w:trPr>
          <w:trHeight w:val="525"/>
        </w:trPr>
        <w:tc>
          <w:tcPr>
            <w:tcW w:w="1601" w:type="dxa"/>
            <w:vMerge/>
            <w:shd w:val="clear" w:color="auto" w:fill="D9D9D9" w:themeFill="background1" w:themeFillShade="D9"/>
          </w:tcPr>
          <w:p w:rsidR="00570F59" w:rsidRPr="008156E5" w:rsidRDefault="00570F59" w:rsidP="000B5858">
            <w:pPr>
              <w:spacing w:after="0" w:line="240" w:lineRule="auto"/>
              <w:ind w:firstLine="0"/>
              <w:jc w:val="left"/>
              <w:rPr>
                <w:rFonts w:eastAsia="Times New Roman" w:cstheme="minorHAnsi"/>
                <w:b/>
                <w:sz w:val="22"/>
              </w:rPr>
            </w:pPr>
          </w:p>
        </w:tc>
        <w:tc>
          <w:tcPr>
            <w:tcW w:w="1842" w:type="dxa"/>
            <w:vMerge w:val="restart"/>
            <w:shd w:val="clear" w:color="auto" w:fill="auto"/>
            <w:vAlign w:val="center"/>
          </w:tcPr>
          <w:p w:rsidR="00570F59" w:rsidRPr="00BC7ADA" w:rsidRDefault="00570F59" w:rsidP="000B5858">
            <w:pPr>
              <w:spacing w:before="100" w:beforeAutospacing="1" w:after="100" w:afterAutospacing="1" w:line="240" w:lineRule="auto"/>
              <w:jc w:val="left"/>
              <w:rPr>
                <w:rFonts w:eastAsia="Times New Roman" w:cstheme="minorHAnsi"/>
                <w:sz w:val="22"/>
              </w:rPr>
            </w:pPr>
            <w:r w:rsidRPr="00BC7ADA">
              <w:rPr>
                <w:rFonts w:eastAsia="Times New Roman" w:cstheme="minorHAnsi"/>
                <w:sz w:val="22"/>
              </w:rPr>
              <w:t>Drive</w:t>
            </w:r>
          </w:p>
        </w:tc>
        <w:tc>
          <w:tcPr>
            <w:tcW w:w="2499" w:type="dxa"/>
          </w:tcPr>
          <w:p w:rsidR="00570F59" w:rsidRPr="00BC7ADA" w:rsidRDefault="00570F59" w:rsidP="000B5858">
            <w:pPr>
              <w:spacing w:after="0" w:line="240" w:lineRule="auto"/>
              <w:ind w:firstLine="0"/>
              <w:jc w:val="left"/>
              <w:rPr>
                <w:rFonts w:eastAsia="Times New Roman" w:cstheme="minorHAnsi"/>
                <w:sz w:val="22"/>
              </w:rPr>
            </w:pPr>
            <w:r>
              <w:rPr>
                <w:rFonts w:eastAsia="Times New Roman" w:cstheme="minorHAnsi"/>
                <w:sz w:val="22"/>
              </w:rPr>
              <w:t>upsetting</w:t>
            </w:r>
          </w:p>
        </w:tc>
        <w:tc>
          <w:tcPr>
            <w:tcW w:w="3075" w:type="dxa"/>
            <w:shd w:val="clear" w:color="auto" w:fill="auto"/>
            <w:vAlign w:val="center"/>
          </w:tcPr>
          <w:p w:rsidR="00570F59" w:rsidRPr="00570F59" w:rsidRDefault="00570F59" w:rsidP="00570F59">
            <w:pPr>
              <w:pStyle w:val="Default"/>
            </w:pPr>
            <w:r w:rsidRPr="00570F59">
              <w:rPr>
                <w:rFonts w:eastAsia="Times New Roman" w:cstheme="minorHAnsi"/>
                <w:sz w:val="22"/>
              </w:rPr>
              <w:t xml:space="preserve">Tool 1 – </w:t>
            </w:r>
            <w:r>
              <w:rPr>
                <w:rFonts w:eastAsia="Times New Roman" w:cstheme="minorHAnsi"/>
                <w:sz w:val="22"/>
              </w:rPr>
              <w:t xml:space="preserve"> </w:t>
            </w:r>
            <w:r>
              <w:rPr>
                <w:sz w:val="22"/>
                <w:szCs w:val="22"/>
              </w:rPr>
              <w:t xml:space="preserve">hydraulic press (10 MN, 10 mm/c) </w:t>
            </w:r>
          </w:p>
          <w:p w:rsidR="00570F59" w:rsidRPr="00570F59" w:rsidRDefault="00570F59" w:rsidP="00570F59">
            <w:pPr>
              <w:spacing w:after="0" w:line="240" w:lineRule="auto"/>
              <w:ind w:firstLine="0"/>
              <w:jc w:val="left"/>
              <w:rPr>
                <w:rFonts w:eastAsia="Times New Roman" w:cstheme="minorHAnsi"/>
                <w:sz w:val="22"/>
              </w:rPr>
            </w:pPr>
          </w:p>
          <w:p w:rsidR="00570F59" w:rsidRPr="00BC7ADA" w:rsidRDefault="00570F59" w:rsidP="00570F59">
            <w:pPr>
              <w:spacing w:after="0" w:line="240" w:lineRule="auto"/>
              <w:ind w:firstLine="0"/>
              <w:jc w:val="left"/>
              <w:rPr>
                <w:rFonts w:eastAsia="Times New Roman" w:cstheme="minorHAnsi"/>
                <w:sz w:val="22"/>
              </w:rPr>
            </w:pPr>
            <w:r w:rsidRPr="00570F59">
              <w:rPr>
                <w:rFonts w:eastAsia="Times New Roman" w:cstheme="minorHAnsi"/>
                <w:sz w:val="22"/>
              </w:rPr>
              <w:t>Tool 2 – Fixed drive +OZ</w:t>
            </w:r>
          </w:p>
        </w:tc>
      </w:tr>
      <w:tr w:rsidR="00570F59" w:rsidRPr="008156E5" w:rsidTr="00570F59">
        <w:trPr>
          <w:trHeight w:val="525"/>
        </w:trPr>
        <w:tc>
          <w:tcPr>
            <w:tcW w:w="1601" w:type="dxa"/>
            <w:vMerge/>
            <w:shd w:val="clear" w:color="auto" w:fill="D9D9D9" w:themeFill="background1" w:themeFillShade="D9"/>
            <w:hideMark/>
          </w:tcPr>
          <w:p w:rsidR="00570F59" w:rsidRPr="008156E5" w:rsidRDefault="00570F59" w:rsidP="000B5858">
            <w:pPr>
              <w:spacing w:after="0" w:line="240" w:lineRule="auto"/>
              <w:ind w:firstLine="0"/>
              <w:jc w:val="left"/>
              <w:rPr>
                <w:rFonts w:eastAsia="Times New Roman" w:cstheme="minorHAnsi"/>
                <w:b/>
                <w:sz w:val="22"/>
              </w:rPr>
            </w:pPr>
          </w:p>
        </w:tc>
        <w:tc>
          <w:tcPr>
            <w:tcW w:w="1842" w:type="dxa"/>
            <w:vMerge/>
            <w:shd w:val="clear" w:color="auto" w:fill="auto"/>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p>
        </w:tc>
        <w:tc>
          <w:tcPr>
            <w:tcW w:w="2499" w:type="dxa"/>
          </w:tcPr>
          <w:p w:rsidR="00570F59" w:rsidRPr="00BC7ADA" w:rsidRDefault="00570F59" w:rsidP="000B5858">
            <w:pPr>
              <w:spacing w:after="0" w:line="240" w:lineRule="auto"/>
              <w:ind w:firstLine="0"/>
              <w:jc w:val="left"/>
              <w:rPr>
                <w:rFonts w:eastAsia="Times New Roman" w:cstheme="minorHAnsi"/>
                <w:sz w:val="22"/>
              </w:rPr>
            </w:pPr>
            <w:r>
              <w:rPr>
                <w:rFonts w:eastAsia="Times New Roman" w:cstheme="minorHAnsi"/>
                <w:sz w:val="22"/>
              </w:rPr>
              <w:t>Finish forging</w:t>
            </w:r>
          </w:p>
        </w:tc>
        <w:tc>
          <w:tcPr>
            <w:tcW w:w="3075" w:type="dxa"/>
            <w:shd w:val="clear" w:color="auto" w:fill="auto"/>
            <w:vAlign w:val="center"/>
            <w:hideMark/>
          </w:tcPr>
          <w:p w:rsidR="00570F59" w:rsidRPr="00570F59" w:rsidRDefault="00570F59" w:rsidP="00570F59">
            <w:pPr>
              <w:pStyle w:val="Default"/>
            </w:pPr>
            <w:r>
              <w:rPr>
                <w:rFonts w:eastAsia="Times New Roman" w:cstheme="minorHAnsi"/>
                <w:sz w:val="22"/>
              </w:rPr>
              <w:t xml:space="preserve">Tool 1- </w:t>
            </w:r>
            <w:r>
              <w:rPr>
                <w:sz w:val="22"/>
                <w:szCs w:val="22"/>
              </w:rPr>
              <w:t xml:space="preserve">steam-air hammer (2 t, 50 kJ). </w:t>
            </w:r>
          </w:p>
          <w:p w:rsidR="00570F59" w:rsidRPr="00BC7ADA" w:rsidRDefault="00570F59" w:rsidP="00570F59">
            <w:pPr>
              <w:spacing w:after="0" w:line="240" w:lineRule="auto"/>
              <w:ind w:firstLine="0"/>
              <w:jc w:val="left"/>
              <w:rPr>
                <w:rFonts w:eastAsia="Times New Roman" w:cstheme="minorHAnsi"/>
                <w:sz w:val="22"/>
              </w:rPr>
            </w:pPr>
            <w:r w:rsidRPr="00BC7ADA">
              <w:rPr>
                <w:rFonts w:eastAsia="Times New Roman" w:cstheme="minorHAnsi"/>
                <w:sz w:val="22"/>
              </w:rPr>
              <w:t xml:space="preserve"> Tool 2 – Fixed drive +OZ</w:t>
            </w:r>
          </w:p>
        </w:tc>
      </w:tr>
      <w:tr w:rsidR="00570F59" w:rsidRPr="008156E5" w:rsidTr="00750F0C">
        <w:tc>
          <w:tcPr>
            <w:tcW w:w="1601" w:type="dxa"/>
            <w:vMerge/>
            <w:shd w:val="clear" w:color="auto" w:fill="D9D9D9" w:themeFill="background1" w:themeFillShade="D9"/>
            <w:hideMark/>
          </w:tcPr>
          <w:p w:rsidR="00570F59" w:rsidRPr="008156E5" w:rsidRDefault="00570F59" w:rsidP="000B5858">
            <w:pPr>
              <w:spacing w:after="0" w:line="240" w:lineRule="auto"/>
              <w:ind w:firstLine="0"/>
              <w:jc w:val="left"/>
              <w:rPr>
                <w:rFonts w:eastAsia="Times New Roman" w:cstheme="minorHAnsi"/>
                <w:b/>
                <w:sz w:val="22"/>
              </w:rPr>
            </w:pPr>
          </w:p>
        </w:tc>
        <w:tc>
          <w:tcPr>
            <w:tcW w:w="1842" w:type="dxa"/>
            <w:shd w:val="clear" w:color="auto" w:fill="F2F2F2" w:themeFill="background1" w:themeFillShade="F2"/>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Lubricant</w:t>
            </w:r>
          </w:p>
        </w:tc>
        <w:tc>
          <w:tcPr>
            <w:tcW w:w="5574" w:type="dxa"/>
            <w:gridSpan w:val="2"/>
            <w:shd w:val="clear" w:color="auto" w:fill="F2F2F2" w:themeFill="background1" w:themeFillShade="F2"/>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Graphite + Water</w:t>
            </w:r>
          </w:p>
        </w:tc>
      </w:tr>
      <w:tr w:rsidR="00570F59" w:rsidRPr="008156E5" w:rsidTr="001A1422">
        <w:tc>
          <w:tcPr>
            <w:tcW w:w="1601" w:type="dxa"/>
            <w:vMerge/>
            <w:shd w:val="clear" w:color="auto" w:fill="D9D9D9" w:themeFill="background1" w:themeFillShade="D9"/>
            <w:hideMark/>
          </w:tcPr>
          <w:p w:rsidR="00570F59" w:rsidRPr="008156E5" w:rsidRDefault="00570F59" w:rsidP="000B5858">
            <w:pPr>
              <w:spacing w:after="0" w:line="240" w:lineRule="auto"/>
              <w:ind w:firstLine="0"/>
              <w:jc w:val="left"/>
              <w:rPr>
                <w:rFonts w:eastAsia="Times New Roman" w:cstheme="minorHAnsi"/>
                <w:b/>
                <w:sz w:val="22"/>
              </w:rPr>
            </w:pPr>
          </w:p>
        </w:tc>
        <w:tc>
          <w:tcPr>
            <w:tcW w:w="1842" w:type="dxa"/>
            <w:shd w:val="clear" w:color="auto" w:fill="auto"/>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 xml:space="preserve">Material </w:t>
            </w:r>
          </w:p>
        </w:tc>
        <w:tc>
          <w:tcPr>
            <w:tcW w:w="5574" w:type="dxa"/>
            <w:gridSpan w:val="2"/>
          </w:tcPr>
          <w:p w:rsidR="00570F59" w:rsidRPr="00BC7ADA" w:rsidRDefault="009E6BC1" w:rsidP="000B5858">
            <w:pPr>
              <w:spacing w:before="100" w:beforeAutospacing="1" w:after="100" w:afterAutospacing="1" w:line="240" w:lineRule="auto"/>
              <w:ind w:firstLine="0"/>
              <w:jc w:val="left"/>
              <w:rPr>
                <w:rFonts w:eastAsia="Times New Roman" w:cstheme="minorHAnsi"/>
                <w:sz w:val="22"/>
              </w:rPr>
            </w:pPr>
            <w:r w:rsidRPr="009E6BC1">
              <w:rPr>
                <w:rFonts w:eastAsia="Times New Roman" w:cstheme="minorHAnsi"/>
                <w:sz w:val="22"/>
              </w:rPr>
              <w:t>D2</w:t>
            </w:r>
            <w:r w:rsidR="00570F59" w:rsidRPr="009E6BC1">
              <w:rPr>
                <w:rFonts w:eastAsia="Times New Roman" w:cstheme="minorHAnsi"/>
                <w:sz w:val="22"/>
              </w:rPr>
              <w:t> AISI</w:t>
            </w:r>
          </w:p>
        </w:tc>
      </w:tr>
      <w:tr w:rsidR="00570F59" w:rsidRPr="008156E5" w:rsidTr="00594EB6">
        <w:tc>
          <w:tcPr>
            <w:tcW w:w="1601" w:type="dxa"/>
            <w:vMerge/>
            <w:shd w:val="clear" w:color="auto" w:fill="D9D9D9" w:themeFill="background1" w:themeFillShade="D9"/>
            <w:hideMark/>
          </w:tcPr>
          <w:p w:rsidR="00570F59" w:rsidRPr="008156E5" w:rsidRDefault="00570F59" w:rsidP="000B5858">
            <w:pPr>
              <w:spacing w:after="0" w:line="240" w:lineRule="auto"/>
              <w:ind w:firstLine="0"/>
              <w:jc w:val="left"/>
              <w:rPr>
                <w:rFonts w:eastAsia="Times New Roman" w:cstheme="minorHAnsi"/>
                <w:b/>
                <w:sz w:val="22"/>
              </w:rPr>
            </w:pPr>
          </w:p>
        </w:tc>
        <w:tc>
          <w:tcPr>
            <w:tcW w:w="1842" w:type="dxa"/>
            <w:shd w:val="clear" w:color="auto" w:fill="F2F2F2" w:themeFill="background1" w:themeFillShade="F2"/>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Temperature</w:t>
            </w:r>
          </w:p>
        </w:tc>
        <w:tc>
          <w:tcPr>
            <w:tcW w:w="5574" w:type="dxa"/>
            <w:gridSpan w:val="2"/>
            <w:shd w:val="clear" w:color="auto" w:fill="F2F2F2" w:themeFill="background1" w:themeFillShade="F2"/>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 xml:space="preserve">200˚C </w:t>
            </w:r>
          </w:p>
        </w:tc>
      </w:tr>
      <w:tr w:rsidR="00570F59" w:rsidRPr="008156E5" w:rsidTr="00361976">
        <w:tc>
          <w:tcPr>
            <w:tcW w:w="1601" w:type="dxa"/>
            <w:tcBorders>
              <w:bottom w:val="double" w:sz="4" w:space="0" w:color="auto"/>
            </w:tcBorders>
            <w:shd w:val="clear" w:color="auto" w:fill="D9D9D9" w:themeFill="background1" w:themeFillShade="D9"/>
            <w:vAlign w:val="center"/>
            <w:hideMark/>
          </w:tcPr>
          <w:p w:rsidR="00570F59" w:rsidRPr="008156E5" w:rsidRDefault="00570F59" w:rsidP="000B5858">
            <w:pPr>
              <w:spacing w:before="100" w:beforeAutospacing="1" w:after="100" w:afterAutospacing="1" w:line="240" w:lineRule="auto"/>
              <w:ind w:firstLine="0"/>
              <w:jc w:val="left"/>
              <w:rPr>
                <w:rFonts w:eastAsia="Times New Roman" w:cstheme="minorHAnsi"/>
                <w:b/>
                <w:sz w:val="22"/>
              </w:rPr>
            </w:pPr>
            <w:r w:rsidRPr="008156E5">
              <w:rPr>
                <w:rFonts w:eastAsia="Times New Roman" w:cstheme="minorHAnsi"/>
                <w:b/>
                <w:sz w:val="22"/>
              </w:rPr>
              <w:t>Boundary conditions</w:t>
            </w:r>
          </w:p>
        </w:tc>
        <w:tc>
          <w:tcPr>
            <w:tcW w:w="1842" w:type="dxa"/>
            <w:tcBorders>
              <w:bottom w:val="double" w:sz="4" w:space="0" w:color="auto"/>
            </w:tcBorders>
            <w:shd w:val="clear" w:color="auto" w:fill="auto"/>
            <w:vAlign w:val="center"/>
            <w:hideMark/>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Environment</w:t>
            </w:r>
          </w:p>
        </w:tc>
        <w:tc>
          <w:tcPr>
            <w:tcW w:w="5574" w:type="dxa"/>
            <w:gridSpan w:val="2"/>
            <w:tcBorders>
              <w:bottom w:val="double" w:sz="4" w:space="0" w:color="auto"/>
            </w:tcBorders>
          </w:tcPr>
          <w:p w:rsidR="00570F59" w:rsidRPr="00BC7ADA" w:rsidRDefault="00570F59"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Air 20˚C</w:t>
            </w:r>
          </w:p>
        </w:tc>
      </w:tr>
      <w:tr w:rsidR="00570F59" w:rsidRPr="008156E5" w:rsidTr="005F116B">
        <w:tc>
          <w:tcPr>
            <w:tcW w:w="3443" w:type="dxa"/>
            <w:gridSpan w:val="2"/>
            <w:tcBorders>
              <w:top w:val="double" w:sz="4" w:space="0" w:color="auto"/>
            </w:tcBorders>
            <w:shd w:val="clear" w:color="auto" w:fill="FFFFFF" w:themeFill="background1"/>
          </w:tcPr>
          <w:p w:rsidR="00570F59" w:rsidRPr="00BC7ADA" w:rsidRDefault="00570F59" w:rsidP="000B5858">
            <w:pPr>
              <w:spacing w:before="100" w:beforeAutospacing="1" w:after="100" w:afterAutospacing="1" w:line="240" w:lineRule="auto"/>
              <w:ind w:firstLine="0"/>
              <w:jc w:val="center"/>
              <w:rPr>
                <w:rFonts w:eastAsia="Times New Roman" w:cstheme="minorHAnsi"/>
                <w:b/>
                <w:sz w:val="22"/>
              </w:rPr>
            </w:pPr>
          </w:p>
        </w:tc>
        <w:tc>
          <w:tcPr>
            <w:tcW w:w="5574" w:type="dxa"/>
            <w:gridSpan w:val="2"/>
            <w:tcBorders>
              <w:top w:val="double" w:sz="4" w:space="0" w:color="auto"/>
            </w:tcBorders>
            <w:shd w:val="clear" w:color="auto" w:fill="FFFFFF" w:themeFill="background1"/>
            <w:vAlign w:val="center"/>
          </w:tcPr>
          <w:p w:rsidR="00570F59" w:rsidRPr="00BC7ADA" w:rsidRDefault="00570F59" w:rsidP="000B5858">
            <w:pPr>
              <w:spacing w:before="100" w:beforeAutospacing="1" w:after="100" w:afterAutospacing="1" w:line="240" w:lineRule="auto"/>
              <w:ind w:firstLine="0"/>
              <w:jc w:val="center"/>
              <w:rPr>
                <w:rFonts w:eastAsia="Times New Roman" w:cstheme="minorHAnsi"/>
                <w:b/>
                <w:sz w:val="22"/>
              </w:rPr>
            </w:pPr>
            <w:r w:rsidRPr="00BC7ADA">
              <w:rPr>
                <w:rFonts w:eastAsia="Times New Roman" w:cstheme="minorHAnsi"/>
                <w:b/>
                <w:sz w:val="22"/>
              </w:rPr>
              <w:t>Operation specific parameters</w:t>
            </w:r>
          </w:p>
        </w:tc>
      </w:tr>
      <w:tr w:rsidR="006F78DD" w:rsidRPr="008156E5" w:rsidTr="00551B37">
        <w:tc>
          <w:tcPr>
            <w:tcW w:w="1601" w:type="dxa"/>
            <w:vMerge w:val="restart"/>
            <w:shd w:val="clear" w:color="auto" w:fill="D9D9D9" w:themeFill="background1" w:themeFillShade="D9"/>
            <w:vAlign w:val="center"/>
            <w:hideMark/>
          </w:tcPr>
          <w:p w:rsidR="006F78DD" w:rsidRDefault="006F78DD" w:rsidP="000B5858">
            <w:pPr>
              <w:spacing w:after="0" w:line="240" w:lineRule="auto"/>
              <w:ind w:firstLine="0"/>
              <w:jc w:val="left"/>
              <w:rPr>
                <w:rFonts w:eastAsia="Times New Roman" w:cstheme="minorHAnsi"/>
                <w:b/>
                <w:sz w:val="22"/>
              </w:rPr>
            </w:pPr>
            <w:r>
              <w:rPr>
                <w:rFonts w:eastAsia="Times New Roman" w:cstheme="minorHAnsi"/>
                <w:b/>
                <w:sz w:val="22"/>
              </w:rPr>
              <w:t>Operation 1:</w:t>
            </w:r>
          </w:p>
          <w:p w:rsidR="006F78DD" w:rsidRPr="008156E5" w:rsidRDefault="006F78DD" w:rsidP="000B5858">
            <w:pPr>
              <w:spacing w:after="0" w:line="240" w:lineRule="auto"/>
              <w:ind w:firstLine="0"/>
              <w:jc w:val="left"/>
              <w:rPr>
                <w:rFonts w:eastAsia="Times New Roman" w:cstheme="minorHAnsi"/>
                <w:b/>
                <w:sz w:val="22"/>
              </w:rPr>
            </w:pPr>
            <w:r>
              <w:rPr>
                <w:rFonts w:eastAsia="Times New Roman" w:cstheme="minorHAnsi"/>
                <w:b/>
                <w:sz w:val="22"/>
              </w:rPr>
              <w:t>Upsetting</w:t>
            </w:r>
          </w:p>
        </w:tc>
        <w:tc>
          <w:tcPr>
            <w:tcW w:w="1842" w:type="dxa"/>
            <w:shd w:val="clear" w:color="auto" w:fill="auto"/>
            <w:vAlign w:val="center"/>
            <w:hideMark/>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Number of blows</w:t>
            </w:r>
          </w:p>
        </w:tc>
        <w:tc>
          <w:tcPr>
            <w:tcW w:w="5574" w:type="dxa"/>
            <w:gridSpan w:val="2"/>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1</w:t>
            </w:r>
          </w:p>
        </w:tc>
      </w:tr>
      <w:tr w:rsidR="006F78DD" w:rsidRPr="008156E5" w:rsidTr="00393E16">
        <w:tc>
          <w:tcPr>
            <w:tcW w:w="1601" w:type="dxa"/>
            <w:vMerge/>
            <w:shd w:val="clear" w:color="auto" w:fill="D9D9D9" w:themeFill="background1" w:themeFillShade="D9"/>
            <w:hideMark/>
          </w:tcPr>
          <w:p w:rsidR="006F78DD" w:rsidRPr="008156E5" w:rsidRDefault="006F78DD" w:rsidP="000B5858">
            <w:pPr>
              <w:spacing w:after="0" w:line="240" w:lineRule="auto"/>
              <w:ind w:firstLine="0"/>
              <w:jc w:val="left"/>
              <w:rPr>
                <w:rFonts w:eastAsia="Times New Roman" w:cstheme="minorHAnsi"/>
                <w:sz w:val="22"/>
              </w:rPr>
            </w:pPr>
          </w:p>
        </w:tc>
        <w:tc>
          <w:tcPr>
            <w:tcW w:w="1842" w:type="dxa"/>
            <w:shd w:val="clear" w:color="auto" w:fill="F2F2F2" w:themeFill="background1" w:themeFillShade="F2"/>
            <w:vAlign w:val="center"/>
            <w:hideMark/>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Cooling in air</w:t>
            </w:r>
          </w:p>
        </w:tc>
        <w:tc>
          <w:tcPr>
            <w:tcW w:w="5574" w:type="dxa"/>
            <w:gridSpan w:val="2"/>
            <w:shd w:val="clear" w:color="auto" w:fill="F2F2F2" w:themeFill="background1" w:themeFillShade="F2"/>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2 sec on transfer only</w:t>
            </w:r>
          </w:p>
        </w:tc>
      </w:tr>
      <w:tr w:rsidR="006F78DD" w:rsidRPr="008156E5" w:rsidTr="00C20D8A">
        <w:tc>
          <w:tcPr>
            <w:tcW w:w="1601" w:type="dxa"/>
            <w:vMerge/>
            <w:shd w:val="clear" w:color="auto" w:fill="D9D9D9" w:themeFill="background1" w:themeFillShade="D9"/>
            <w:hideMark/>
          </w:tcPr>
          <w:p w:rsidR="006F78DD" w:rsidRPr="008156E5" w:rsidRDefault="006F78DD" w:rsidP="000B5858">
            <w:pPr>
              <w:spacing w:after="0" w:line="240" w:lineRule="auto"/>
              <w:ind w:firstLine="0"/>
              <w:jc w:val="left"/>
              <w:rPr>
                <w:rFonts w:eastAsia="Times New Roman" w:cstheme="minorHAnsi"/>
                <w:sz w:val="22"/>
              </w:rPr>
            </w:pPr>
          </w:p>
        </w:tc>
        <w:tc>
          <w:tcPr>
            <w:tcW w:w="1842" w:type="dxa"/>
            <w:shd w:val="clear" w:color="auto" w:fill="auto"/>
            <w:vAlign w:val="center"/>
            <w:hideMark/>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Cooling in tool</w:t>
            </w:r>
          </w:p>
        </w:tc>
        <w:tc>
          <w:tcPr>
            <w:tcW w:w="5574" w:type="dxa"/>
            <w:gridSpan w:val="2"/>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1 sec after each blow</w:t>
            </w:r>
          </w:p>
        </w:tc>
      </w:tr>
      <w:tr w:rsidR="006F78DD" w:rsidRPr="008156E5" w:rsidTr="00261537">
        <w:tc>
          <w:tcPr>
            <w:tcW w:w="1601" w:type="dxa"/>
            <w:vMerge/>
            <w:shd w:val="clear" w:color="auto" w:fill="D9D9D9" w:themeFill="background1" w:themeFillShade="D9"/>
          </w:tcPr>
          <w:p w:rsidR="006F78DD" w:rsidRPr="008156E5" w:rsidRDefault="006F78DD" w:rsidP="000B5858">
            <w:pPr>
              <w:spacing w:after="0" w:line="240" w:lineRule="auto"/>
              <w:ind w:firstLine="0"/>
              <w:jc w:val="left"/>
              <w:rPr>
                <w:rFonts w:eastAsia="Times New Roman" w:cstheme="minorHAnsi"/>
                <w:sz w:val="22"/>
              </w:rPr>
            </w:pPr>
          </w:p>
        </w:tc>
        <w:tc>
          <w:tcPr>
            <w:tcW w:w="1842" w:type="dxa"/>
            <w:shd w:val="clear" w:color="auto" w:fill="F2F2F2" w:themeFill="background1" w:themeFillShade="F2"/>
            <w:vAlign w:val="center"/>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Stop condition</w:t>
            </w:r>
          </w:p>
        </w:tc>
        <w:tc>
          <w:tcPr>
            <w:tcW w:w="5574" w:type="dxa"/>
            <w:gridSpan w:val="2"/>
            <w:shd w:val="clear" w:color="auto" w:fill="F2F2F2" w:themeFill="background1" w:themeFillShade="F2"/>
          </w:tcPr>
          <w:p w:rsidR="006F78DD" w:rsidRPr="00BC7ADA" w:rsidRDefault="006F78DD" w:rsidP="00570F59">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 xml:space="preserve">Distance: </w:t>
            </w:r>
            <w:r w:rsidRPr="00570F59">
              <w:rPr>
                <w:rFonts w:eastAsia="Times New Roman" w:cstheme="minorHAnsi"/>
                <w:sz w:val="22"/>
              </w:rPr>
              <w:t>75 mm between Tool 1 and Tool 2</w:t>
            </w:r>
          </w:p>
        </w:tc>
      </w:tr>
      <w:tr w:rsidR="006F78DD" w:rsidRPr="008156E5" w:rsidTr="006F78DD">
        <w:trPr>
          <w:trHeight w:val="48"/>
        </w:trPr>
        <w:tc>
          <w:tcPr>
            <w:tcW w:w="1601" w:type="dxa"/>
            <w:vMerge w:val="restart"/>
            <w:shd w:val="clear" w:color="auto" w:fill="D9D9D9" w:themeFill="background1" w:themeFillShade="D9"/>
            <w:vAlign w:val="center"/>
            <w:hideMark/>
          </w:tcPr>
          <w:p w:rsidR="006F78DD" w:rsidRDefault="006F78DD" w:rsidP="000B5858">
            <w:pPr>
              <w:spacing w:after="0" w:line="240" w:lineRule="auto"/>
              <w:ind w:firstLine="0"/>
              <w:jc w:val="left"/>
              <w:rPr>
                <w:rFonts w:eastAsia="Times New Roman" w:cstheme="minorHAnsi"/>
                <w:b/>
                <w:sz w:val="22"/>
              </w:rPr>
            </w:pPr>
            <w:r>
              <w:rPr>
                <w:rFonts w:eastAsia="Times New Roman" w:cstheme="minorHAnsi"/>
                <w:b/>
                <w:sz w:val="22"/>
              </w:rPr>
              <w:t xml:space="preserve">Operation </w:t>
            </w:r>
            <w:r w:rsidR="00C444E5">
              <w:rPr>
                <w:rFonts w:eastAsia="Times New Roman" w:cstheme="minorHAnsi"/>
                <w:b/>
                <w:sz w:val="22"/>
              </w:rPr>
              <w:t>2</w:t>
            </w:r>
            <w:r>
              <w:rPr>
                <w:rFonts w:eastAsia="Times New Roman" w:cstheme="minorHAnsi"/>
                <w:b/>
                <w:sz w:val="22"/>
              </w:rPr>
              <w:t>:</w:t>
            </w:r>
          </w:p>
          <w:p w:rsidR="006F78DD" w:rsidRPr="008156E5" w:rsidRDefault="006F78DD" w:rsidP="000B5858">
            <w:pPr>
              <w:spacing w:after="0" w:line="240" w:lineRule="auto"/>
              <w:ind w:firstLine="0"/>
              <w:jc w:val="left"/>
              <w:rPr>
                <w:rFonts w:eastAsia="Times New Roman" w:cstheme="minorHAnsi"/>
                <w:b/>
                <w:sz w:val="22"/>
              </w:rPr>
            </w:pPr>
            <w:r>
              <w:rPr>
                <w:rFonts w:eastAsia="Times New Roman" w:cstheme="minorHAnsi"/>
                <w:b/>
                <w:sz w:val="22"/>
              </w:rPr>
              <w:t>Finish die forging</w:t>
            </w:r>
          </w:p>
        </w:tc>
        <w:tc>
          <w:tcPr>
            <w:tcW w:w="1842" w:type="dxa"/>
            <w:shd w:val="clear" w:color="auto" w:fill="FFFFFF" w:themeFill="background1"/>
            <w:vAlign w:val="center"/>
            <w:hideMark/>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Number of blows</w:t>
            </w:r>
          </w:p>
        </w:tc>
        <w:tc>
          <w:tcPr>
            <w:tcW w:w="5574" w:type="dxa"/>
            <w:gridSpan w:val="2"/>
            <w:shd w:val="clear" w:color="auto" w:fill="FFFFFF" w:themeFill="background1"/>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Pr>
                <w:rFonts w:eastAsia="Times New Roman" w:cstheme="minorHAnsi"/>
                <w:sz w:val="22"/>
              </w:rPr>
              <w:t>2</w:t>
            </w:r>
          </w:p>
        </w:tc>
      </w:tr>
      <w:tr w:rsidR="006F78DD" w:rsidRPr="008156E5" w:rsidTr="00F6114D">
        <w:tc>
          <w:tcPr>
            <w:tcW w:w="1601" w:type="dxa"/>
            <w:vMerge/>
            <w:shd w:val="clear" w:color="auto" w:fill="D9D9D9" w:themeFill="background1" w:themeFillShade="D9"/>
            <w:hideMark/>
          </w:tcPr>
          <w:p w:rsidR="006F78DD" w:rsidRPr="008156E5" w:rsidRDefault="006F78DD" w:rsidP="000B5858">
            <w:pPr>
              <w:spacing w:after="0" w:line="240" w:lineRule="auto"/>
              <w:ind w:firstLine="0"/>
              <w:jc w:val="left"/>
              <w:rPr>
                <w:rFonts w:eastAsia="Times New Roman" w:cstheme="minorHAnsi"/>
                <w:sz w:val="22"/>
              </w:rPr>
            </w:pPr>
          </w:p>
        </w:tc>
        <w:tc>
          <w:tcPr>
            <w:tcW w:w="1842" w:type="dxa"/>
            <w:shd w:val="clear" w:color="auto" w:fill="F2F2F2" w:themeFill="background1" w:themeFillShade="F2"/>
            <w:vAlign w:val="center"/>
            <w:hideMark/>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Cooling in air</w:t>
            </w:r>
          </w:p>
        </w:tc>
        <w:tc>
          <w:tcPr>
            <w:tcW w:w="5574" w:type="dxa"/>
            <w:gridSpan w:val="2"/>
            <w:shd w:val="clear" w:color="auto" w:fill="F2F2F2" w:themeFill="background1" w:themeFillShade="F2"/>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2 sec on transfer only</w:t>
            </w:r>
          </w:p>
        </w:tc>
      </w:tr>
      <w:tr w:rsidR="006F78DD" w:rsidRPr="008156E5" w:rsidTr="003B261B">
        <w:tc>
          <w:tcPr>
            <w:tcW w:w="1601" w:type="dxa"/>
            <w:vMerge/>
            <w:shd w:val="clear" w:color="auto" w:fill="D9D9D9" w:themeFill="background1" w:themeFillShade="D9"/>
            <w:hideMark/>
          </w:tcPr>
          <w:p w:rsidR="006F78DD" w:rsidRPr="008156E5" w:rsidRDefault="006F78DD" w:rsidP="000B5858">
            <w:pPr>
              <w:spacing w:after="0" w:line="240" w:lineRule="auto"/>
              <w:ind w:firstLine="0"/>
              <w:jc w:val="left"/>
              <w:rPr>
                <w:rFonts w:eastAsia="Times New Roman" w:cstheme="minorHAnsi"/>
                <w:sz w:val="22"/>
              </w:rPr>
            </w:pPr>
          </w:p>
        </w:tc>
        <w:tc>
          <w:tcPr>
            <w:tcW w:w="1842" w:type="dxa"/>
            <w:shd w:val="clear" w:color="auto" w:fill="FFFFFF" w:themeFill="background1"/>
            <w:vAlign w:val="center"/>
            <w:hideMark/>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Cooling in tool</w:t>
            </w:r>
          </w:p>
        </w:tc>
        <w:tc>
          <w:tcPr>
            <w:tcW w:w="5574" w:type="dxa"/>
            <w:gridSpan w:val="2"/>
            <w:shd w:val="clear" w:color="auto" w:fill="FFFFFF" w:themeFill="background1"/>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1 sec after each blow</w:t>
            </w:r>
          </w:p>
        </w:tc>
      </w:tr>
      <w:tr w:rsidR="006F78DD" w:rsidRPr="008156E5" w:rsidTr="006733D2">
        <w:tc>
          <w:tcPr>
            <w:tcW w:w="1601" w:type="dxa"/>
            <w:vMerge/>
            <w:shd w:val="clear" w:color="auto" w:fill="D9D9D9" w:themeFill="background1" w:themeFillShade="D9"/>
          </w:tcPr>
          <w:p w:rsidR="006F78DD" w:rsidRPr="008156E5" w:rsidRDefault="006F78DD" w:rsidP="000B5858">
            <w:pPr>
              <w:spacing w:after="0" w:line="240" w:lineRule="auto"/>
              <w:ind w:firstLine="0"/>
              <w:jc w:val="left"/>
              <w:rPr>
                <w:rFonts w:eastAsia="Times New Roman" w:cstheme="minorHAnsi"/>
                <w:sz w:val="22"/>
              </w:rPr>
            </w:pPr>
          </w:p>
        </w:tc>
        <w:tc>
          <w:tcPr>
            <w:tcW w:w="1842" w:type="dxa"/>
            <w:shd w:val="clear" w:color="auto" w:fill="F2F2F2" w:themeFill="background1" w:themeFillShade="F2"/>
            <w:vAlign w:val="center"/>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Stop condition</w:t>
            </w:r>
          </w:p>
        </w:tc>
        <w:tc>
          <w:tcPr>
            <w:tcW w:w="5574" w:type="dxa"/>
            <w:gridSpan w:val="2"/>
            <w:shd w:val="clear" w:color="auto" w:fill="F2F2F2" w:themeFill="background1" w:themeFillShade="F2"/>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 xml:space="preserve">Distance: </w:t>
            </w:r>
            <w:r w:rsidRPr="00570F59">
              <w:rPr>
                <w:rFonts w:eastAsia="Times New Roman" w:cstheme="minorHAnsi"/>
                <w:sz w:val="22"/>
              </w:rPr>
              <w:t>0 mm between Tool 1 and Tool 2</w:t>
            </w:r>
          </w:p>
        </w:tc>
      </w:tr>
      <w:tr w:rsidR="006F78DD" w:rsidRPr="008156E5" w:rsidTr="00957CA8">
        <w:trPr>
          <w:trHeight w:val="346"/>
        </w:trPr>
        <w:tc>
          <w:tcPr>
            <w:tcW w:w="1601" w:type="dxa"/>
            <w:vMerge/>
            <w:shd w:val="clear" w:color="auto" w:fill="D9D9D9" w:themeFill="background1" w:themeFillShade="D9"/>
          </w:tcPr>
          <w:p w:rsidR="006F78DD" w:rsidRPr="008156E5" w:rsidRDefault="006F78DD" w:rsidP="000B5858">
            <w:pPr>
              <w:spacing w:after="0" w:line="240" w:lineRule="auto"/>
              <w:ind w:firstLine="0"/>
              <w:jc w:val="left"/>
              <w:rPr>
                <w:rFonts w:eastAsia="Times New Roman" w:cstheme="minorHAnsi"/>
                <w:sz w:val="22"/>
              </w:rPr>
            </w:pPr>
          </w:p>
        </w:tc>
        <w:tc>
          <w:tcPr>
            <w:tcW w:w="1842" w:type="dxa"/>
            <w:shd w:val="clear" w:color="auto" w:fill="FFFFFF" w:themeFill="background1"/>
            <w:vAlign w:val="center"/>
          </w:tcPr>
          <w:p w:rsidR="006F78DD" w:rsidRPr="00BC7ADA" w:rsidRDefault="006F78DD" w:rsidP="000B5858">
            <w:pPr>
              <w:spacing w:before="100" w:beforeAutospacing="1" w:after="100" w:afterAutospacing="1" w:line="240" w:lineRule="auto"/>
              <w:ind w:firstLine="0"/>
              <w:jc w:val="left"/>
              <w:rPr>
                <w:rFonts w:eastAsia="Times New Roman" w:cstheme="minorHAnsi"/>
                <w:sz w:val="22"/>
              </w:rPr>
            </w:pPr>
            <w:r w:rsidRPr="00BC7ADA">
              <w:rPr>
                <w:rFonts w:eastAsia="Times New Roman" w:cstheme="minorHAnsi"/>
                <w:sz w:val="22"/>
              </w:rPr>
              <w:t>Tools boundary conditions</w:t>
            </w:r>
          </w:p>
        </w:tc>
        <w:tc>
          <w:tcPr>
            <w:tcW w:w="5574" w:type="dxa"/>
            <w:gridSpan w:val="2"/>
            <w:shd w:val="clear" w:color="auto" w:fill="FFFFFF" w:themeFill="background1"/>
          </w:tcPr>
          <w:p w:rsidR="006F78DD" w:rsidRPr="00BC7ADA" w:rsidRDefault="006F78DD" w:rsidP="000B5858">
            <w:pPr>
              <w:spacing w:after="0" w:line="240" w:lineRule="auto"/>
              <w:ind w:firstLine="0"/>
              <w:jc w:val="left"/>
              <w:rPr>
                <w:rFonts w:eastAsia="Times New Roman" w:cstheme="minorHAnsi"/>
                <w:sz w:val="22"/>
              </w:rPr>
            </w:pPr>
            <w:r w:rsidRPr="00BC7ADA">
              <w:rPr>
                <w:rFonts w:eastAsia="Times New Roman" w:cstheme="minorHAnsi"/>
                <w:sz w:val="22"/>
              </w:rPr>
              <w:t xml:space="preserve">Tool 1 – Rigid fixing </w:t>
            </w:r>
          </w:p>
          <w:p w:rsidR="006F78DD" w:rsidRPr="00BC7ADA" w:rsidRDefault="006F78DD" w:rsidP="000B5858">
            <w:pPr>
              <w:spacing w:after="0" w:line="240" w:lineRule="auto"/>
              <w:ind w:firstLine="0"/>
              <w:jc w:val="left"/>
              <w:rPr>
                <w:rFonts w:eastAsia="Times New Roman" w:cstheme="minorHAnsi"/>
                <w:sz w:val="22"/>
              </w:rPr>
            </w:pPr>
            <w:r w:rsidRPr="00BC7ADA">
              <w:rPr>
                <w:rFonts w:eastAsia="Times New Roman" w:cstheme="minorHAnsi"/>
                <w:sz w:val="22"/>
              </w:rPr>
              <w:t>Tool 2 – Rigid fixing</w:t>
            </w:r>
          </w:p>
        </w:tc>
      </w:tr>
    </w:tbl>
    <w:p w:rsidR="000B5858" w:rsidRDefault="000B5858" w:rsidP="000B5858">
      <w:pPr>
        <w:pStyle w:val="Heading2"/>
      </w:pPr>
      <w:r>
        <w:lastRenderedPageBreak/>
        <w:t>7.1. Process operations</w:t>
      </w:r>
    </w:p>
    <w:p w:rsidR="0060253B" w:rsidRDefault="000B5858" w:rsidP="0060253B">
      <w:pPr>
        <w:pStyle w:val="ListParagraph"/>
        <w:numPr>
          <w:ilvl w:val="0"/>
          <w:numId w:val="4"/>
        </w:numPr>
      </w:pPr>
      <w:r>
        <w:t>Upsetting</w:t>
      </w:r>
    </w:p>
    <w:p w:rsidR="0060253B" w:rsidRPr="005F116B" w:rsidRDefault="001F4B1B" w:rsidP="005F116B">
      <w:pPr>
        <w:pStyle w:val="a0"/>
        <w:rPr>
          <w:lang w:val="en-US"/>
        </w:rPr>
      </w:pPr>
      <w:r w:rsidRPr="00BC2DC9">
        <w:rPr>
          <w:noProof/>
          <w:lang w:val="en-US"/>
        </w:rPr>
        <w:drawing>
          <wp:inline distT="0" distB="0" distL="0" distR="0">
            <wp:extent cx="5732145" cy="3549264"/>
            <wp:effectExtent l="0" t="0" r="1905" b="0"/>
            <wp:docPr id="3" name="Picture 3" descr="C:\Users\LENOVO\Desktop\model\zbivanje 1-2-0023-Plastic st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model\zbivanje 1-2-0023-Plastic strain.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2145" cy="3549264"/>
                    </a:xfrm>
                    <a:prstGeom prst="rect">
                      <a:avLst/>
                    </a:prstGeom>
                    <a:noFill/>
                    <a:ln>
                      <a:noFill/>
                    </a:ln>
                  </pic:spPr>
                </pic:pic>
              </a:graphicData>
            </a:graphic>
          </wp:inline>
        </w:drawing>
      </w:r>
      <w:r w:rsidR="005F116B">
        <w:t>Figure 7.1</w:t>
      </w:r>
      <w:r w:rsidR="005F116B">
        <w:rPr>
          <w:lang w:val="mk-MK"/>
        </w:rPr>
        <w:t xml:space="preserve">: </w:t>
      </w:r>
      <w:r w:rsidR="005F116B" w:rsidRPr="00D44500">
        <w:rPr>
          <w:b w:val="0"/>
          <w:i w:val="0"/>
          <w:lang w:val="mk-MK"/>
        </w:rPr>
        <w:t>Зони на деформација</w:t>
      </w:r>
    </w:p>
    <w:p w:rsidR="00E069CE" w:rsidRPr="009E6BC1" w:rsidRDefault="00E069CE" w:rsidP="00E069CE">
      <w:pPr>
        <w:pStyle w:val="ListParagraph"/>
        <w:numPr>
          <w:ilvl w:val="0"/>
          <w:numId w:val="7"/>
        </w:numPr>
      </w:pPr>
      <w:r>
        <w:rPr>
          <w:lang w:val="mk-MK"/>
        </w:rPr>
        <w:t xml:space="preserve">Збивањето се одвива со </w:t>
      </w:r>
      <w:r w:rsidR="00D44500">
        <w:rPr>
          <w:lang w:val="mk-MK"/>
        </w:rPr>
        <w:t>хидраулична преса</w:t>
      </w:r>
      <w:r w:rsidRPr="009E6BC1">
        <w:t xml:space="preserve"> (10 MN, 10 mm/c)</w:t>
      </w:r>
      <w:r>
        <w:rPr>
          <w:lang w:val="mk-MK"/>
        </w:rPr>
        <w:t>. На сликата се приметуваат класичните зони на деформација.</w:t>
      </w:r>
    </w:p>
    <w:p w:rsidR="00BC2DC9" w:rsidRPr="005F116B" w:rsidRDefault="005F116B" w:rsidP="005F116B">
      <w:pPr>
        <w:pStyle w:val="a0"/>
        <w:rPr>
          <w:lang w:val="mk-MK"/>
        </w:rPr>
      </w:pPr>
      <w:r w:rsidRPr="00BC2DC9">
        <w:rPr>
          <w:noProof/>
          <w:lang w:val="en-US"/>
        </w:rPr>
        <w:drawing>
          <wp:anchor distT="0" distB="0" distL="114300" distR="114300" simplePos="0" relativeHeight="251660288" behindDoc="0" locked="0" layoutInCell="1" allowOverlap="1" wp14:anchorId="1026C88E" wp14:editId="3AE8B738">
            <wp:simplePos x="0" y="0"/>
            <wp:positionH relativeFrom="margin">
              <wp:align>right</wp:align>
            </wp:positionH>
            <wp:positionV relativeFrom="margin">
              <wp:posOffset>5095875</wp:posOffset>
            </wp:positionV>
            <wp:extent cx="5732145" cy="3549264"/>
            <wp:effectExtent l="0" t="0" r="1905" b="0"/>
            <wp:wrapSquare wrapText="bothSides"/>
            <wp:docPr id="4" name="Picture 4" descr="C:\Users\LENOVO\Desktop\model\zbivanjw 2-2-0023-Temper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esktop\model\zbivanjw 2-2-0023-Temperatur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2145" cy="3549264"/>
                    </a:xfrm>
                    <a:prstGeom prst="rect">
                      <a:avLst/>
                    </a:prstGeom>
                    <a:noFill/>
                    <a:ln>
                      <a:noFill/>
                    </a:ln>
                  </pic:spPr>
                </pic:pic>
              </a:graphicData>
            </a:graphic>
          </wp:anchor>
        </w:drawing>
      </w:r>
      <w:r>
        <w:rPr>
          <w:lang w:val="en-US"/>
        </w:rPr>
        <w:t xml:space="preserve">Figure 7.2: </w:t>
      </w:r>
      <w:r w:rsidRPr="00D44500">
        <w:rPr>
          <w:b w:val="0"/>
          <w:i w:val="0"/>
          <w:lang w:val="mk-MK"/>
        </w:rPr>
        <w:t>Температура при збивање</w:t>
      </w:r>
    </w:p>
    <w:p w:rsidR="00BC2DC9" w:rsidRDefault="00D44500" w:rsidP="00D44500">
      <w:pPr>
        <w:pStyle w:val="a0"/>
      </w:pPr>
      <w:r>
        <w:rPr>
          <w:noProof/>
          <w:lang w:val="en-US"/>
        </w:rPr>
        <w:lastRenderedPageBreak/>
        <w:drawing>
          <wp:inline distT="0" distB="0" distL="0" distR="0" wp14:anchorId="796DF609" wp14:editId="446DB243">
            <wp:extent cx="3971925" cy="30521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77989" cy="3056843"/>
                    </a:xfrm>
                    <a:prstGeom prst="rect">
                      <a:avLst/>
                    </a:prstGeom>
                  </pic:spPr>
                </pic:pic>
              </a:graphicData>
            </a:graphic>
          </wp:inline>
        </w:drawing>
      </w:r>
    </w:p>
    <w:p w:rsidR="00BC2DC9" w:rsidRDefault="00D44500" w:rsidP="00D44500">
      <w:pPr>
        <w:pStyle w:val="a0"/>
        <w:rPr>
          <w:b w:val="0"/>
          <w:i w:val="0"/>
          <w:lang w:val="mk-MK"/>
        </w:rPr>
      </w:pPr>
      <w:r>
        <w:rPr>
          <w:rFonts w:cstheme="minorHAnsi"/>
          <w:lang w:val="en-US"/>
        </w:rPr>
        <w:t>Figure</w:t>
      </w:r>
      <w:r w:rsidR="005F116B">
        <w:rPr>
          <w:lang w:val="mk-MK"/>
        </w:rPr>
        <w:t xml:space="preserve"> 7.3</w:t>
      </w:r>
      <w:r w:rsidR="005F116B">
        <w:rPr>
          <w:lang w:val="en-US"/>
        </w:rPr>
        <w:t xml:space="preserve">: </w:t>
      </w:r>
      <w:r w:rsidR="005F116B" w:rsidRPr="00D44500">
        <w:rPr>
          <w:b w:val="0"/>
          <w:i w:val="0"/>
          <w:lang w:val="mk-MK"/>
        </w:rPr>
        <w:t>Сила при збивање</w:t>
      </w:r>
    </w:p>
    <w:p w:rsidR="00D44500" w:rsidRPr="005F116B" w:rsidRDefault="00D44500" w:rsidP="00D44500">
      <w:pPr>
        <w:pStyle w:val="a0"/>
        <w:rPr>
          <w:lang w:val="mk-MK"/>
        </w:rPr>
      </w:pPr>
    </w:p>
    <w:p w:rsidR="00BC2DC9" w:rsidRDefault="00D44500" w:rsidP="00BC2DC9">
      <w:pPr>
        <w:pStyle w:val="ListParagraph"/>
        <w:ind w:left="1287" w:firstLine="0"/>
      </w:pPr>
      <w:r w:rsidRPr="00D44500">
        <w:rPr>
          <w:noProof/>
        </w:rPr>
        <w:drawing>
          <wp:inline distT="0" distB="0" distL="0" distR="0" wp14:anchorId="33965B27" wp14:editId="2A33B625">
            <wp:extent cx="4212232" cy="3219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217701" cy="3223630"/>
                    </a:xfrm>
                    <a:prstGeom prst="rect">
                      <a:avLst/>
                    </a:prstGeom>
                  </pic:spPr>
                </pic:pic>
              </a:graphicData>
            </a:graphic>
          </wp:inline>
        </w:drawing>
      </w:r>
    </w:p>
    <w:p w:rsidR="00BC2DC9" w:rsidRPr="005F116B" w:rsidRDefault="005F116B" w:rsidP="005F116B">
      <w:pPr>
        <w:pStyle w:val="a0"/>
        <w:rPr>
          <w:lang w:val="mk-MK"/>
        </w:rPr>
      </w:pPr>
      <w:r>
        <w:rPr>
          <w:lang w:val="en-US"/>
        </w:rPr>
        <w:t xml:space="preserve">Figure 7.4: </w:t>
      </w:r>
      <w:r w:rsidRPr="00D44500">
        <w:rPr>
          <w:b w:val="0"/>
          <w:i w:val="0"/>
          <w:lang w:val="mk-MK"/>
        </w:rPr>
        <w:t xml:space="preserve">Работа при </w:t>
      </w:r>
      <w:r w:rsidR="00D44500" w:rsidRPr="00D44500">
        <w:rPr>
          <w:b w:val="0"/>
          <w:i w:val="0"/>
          <w:lang w:val="mk-MK"/>
        </w:rPr>
        <w:t>збивање</w:t>
      </w:r>
    </w:p>
    <w:p w:rsidR="00BC2DC9" w:rsidRDefault="00BC2DC9" w:rsidP="00BC2DC9">
      <w:pPr>
        <w:pStyle w:val="ListParagraph"/>
        <w:ind w:left="1287" w:firstLine="0"/>
      </w:pPr>
    </w:p>
    <w:p w:rsidR="00BC2DC9" w:rsidRDefault="00BC2DC9" w:rsidP="00BC2DC9">
      <w:pPr>
        <w:pStyle w:val="ListParagraph"/>
        <w:ind w:left="1287" w:firstLine="0"/>
      </w:pPr>
    </w:p>
    <w:p w:rsidR="00BC2DC9" w:rsidRDefault="00BC2DC9" w:rsidP="00BC2DC9">
      <w:pPr>
        <w:pStyle w:val="ListParagraph"/>
        <w:ind w:left="1287" w:firstLine="0"/>
      </w:pPr>
    </w:p>
    <w:p w:rsidR="00E069CE" w:rsidRDefault="00E069CE" w:rsidP="00BC2DC9">
      <w:pPr>
        <w:pStyle w:val="ListParagraph"/>
        <w:ind w:left="1287" w:firstLine="0"/>
      </w:pPr>
    </w:p>
    <w:p w:rsidR="00E069CE" w:rsidRDefault="00E069CE" w:rsidP="00BC2DC9">
      <w:pPr>
        <w:pStyle w:val="ListParagraph"/>
        <w:ind w:left="1287" w:firstLine="0"/>
      </w:pPr>
    </w:p>
    <w:p w:rsidR="00E069CE" w:rsidRDefault="00E069CE" w:rsidP="00BC2DC9">
      <w:pPr>
        <w:pStyle w:val="ListParagraph"/>
        <w:ind w:left="1287" w:firstLine="0"/>
      </w:pPr>
    </w:p>
    <w:p w:rsidR="00E069CE" w:rsidRDefault="00E069CE" w:rsidP="00BC2DC9">
      <w:pPr>
        <w:pStyle w:val="ListParagraph"/>
        <w:ind w:left="1287" w:firstLine="0"/>
      </w:pPr>
    </w:p>
    <w:p w:rsidR="000B5858" w:rsidRDefault="006F78DD" w:rsidP="00E069CE">
      <w:pPr>
        <w:pStyle w:val="ListParagraph"/>
        <w:numPr>
          <w:ilvl w:val="0"/>
          <w:numId w:val="4"/>
        </w:numPr>
      </w:pPr>
      <w:r w:rsidRPr="00F22ADD">
        <w:rPr>
          <w:noProof/>
        </w:rPr>
        <w:drawing>
          <wp:anchor distT="0" distB="0" distL="114300" distR="114300" simplePos="0" relativeHeight="251663360" behindDoc="0" locked="0" layoutInCell="1" allowOverlap="1" wp14:anchorId="15A07BCC" wp14:editId="48B9FCFA">
            <wp:simplePos x="0" y="0"/>
            <wp:positionH relativeFrom="margin">
              <wp:posOffset>93345</wp:posOffset>
            </wp:positionH>
            <wp:positionV relativeFrom="margin">
              <wp:posOffset>485775</wp:posOffset>
            </wp:positionV>
            <wp:extent cx="5732145" cy="3549015"/>
            <wp:effectExtent l="0" t="0" r="1905" b="0"/>
            <wp:wrapSquare wrapText="bothSides"/>
            <wp:docPr id="25" name="Picture 25" descr="C:\Users\LENOVO\Desktop\sliki\1-3-2-0168-0168-Effective Str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ENOVO\Desktop\sliki\1-3-2-0168-0168-Effective Stres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32145" cy="3549015"/>
                    </a:xfrm>
                    <a:prstGeom prst="rect">
                      <a:avLst/>
                    </a:prstGeom>
                    <a:noFill/>
                    <a:ln>
                      <a:noFill/>
                    </a:ln>
                  </pic:spPr>
                </pic:pic>
              </a:graphicData>
            </a:graphic>
          </wp:anchor>
        </w:drawing>
      </w:r>
      <w:r w:rsidR="00E069CE" w:rsidRPr="00E069CE">
        <w:t>Finish die forging</w:t>
      </w:r>
    </w:p>
    <w:p w:rsidR="006F78DD" w:rsidRDefault="006F78DD" w:rsidP="00E069CE">
      <w:pPr>
        <w:pStyle w:val="ListParagraph"/>
        <w:numPr>
          <w:ilvl w:val="0"/>
          <w:numId w:val="4"/>
        </w:numPr>
      </w:pPr>
    </w:p>
    <w:p w:rsidR="005F116B" w:rsidRPr="005F116B" w:rsidRDefault="005F116B" w:rsidP="006F78DD">
      <w:pPr>
        <w:pStyle w:val="a0"/>
        <w:rPr>
          <w:lang w:val="mk-MK"/>
        </w:rPr>
      </w:pPr>
      <w:r>
        <w:rPr>
          <w:lang w:val="en-US"/>
        </w:rPr>
        <w:t xml:space="preserve">Figure 7.5: </w:t>
      </w:r>
      <w:r>
        <w:rPr>
          <w:lang w:val="mk-MK"/>
        </w:rPr>
        <w:t>Напрега</w:t>
      </w:r>
      <w:r w:rsidR="006F78DD">
        <w:rPr>
          <w:lang w:val="mk-MK"/>
        </w:rPr>
        <w:t xml:space="preserve">ње </w:t>
      </w:r>
      <w:r>
        <w:rPr>
          <w:lang w:val="mk-MK"/>
        </w:rPr>
        <w:t xml:space="preserve">во </w:t>
      </w:r>
      <w:proofErr w:type="spellStart"/>
      <w:r>
        <w:rPr>
          <w:lang w:val="mk-MK"/>
        </w:rPr>
        <w:t>во</w:t>
      </w:r>
      <w:proofErr w:type="spellEnd"/>
      <w:r>
        <w:rPr>
          <w:lang w:val="mk-MK"/>
        </w:rPr>
        <w:t xml:space="preserve"> </w:t>
      </w:r>
      <w:proofErr w:type="spellStart"/>
      <w:r w:rsidRPr="006F78DD">
        <w:t>последната</w:t>
      </w:r>
      <w:proofErr w:type="spellEnd"/>
      <w:r>
        <w:rPr>
          <w:lang w:val="mk-MK"/>
        </w:rPr>
        <w:t xml:space="preserve"> операција.</w:t>
      </w:r>
    </w:p>
    <w:p w:rsidR="005F116B" w:rsidRDefault="005F116B" w:rsidP="005F116B">
      <w:pPr>
        <w:pStyle w:val="ListParagraph"/>
        <w:ind w:left="1287" w:firstLine="0"/>
      </w:pPr>
    </w:p>
    <w:p w:rsidR="006F78DD" w:rsidRDefault="006F78DD" w:rsidP="006F78DD">
      <w:pPr>
        <w:pStyle w:val="a0"/>
        <w:rPr>
          <w:lang w:val="en-US"/>
        </w:rPr>
      </w:pPr>
      <w:r>
        <w:rPr>
          <w:noProof/>
          <w:lang w:val="en-US"/>
        </w:rPr>
        <w:drawing>
          <wp:inline distT="0" distB="0" distL="0" distR="0">
            <wp:extent cx="5130345" cy="32480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extLst>
                        <a:ext uri="{28A0092B-C50C-407E-A947-70E740481C1C}">
                          <a14:useLocalDpi xmlns:a14="http://schemas.microsoft.com/office/drawing/2010/main" val="0"/>
                        </a:ext>
                      </a:extLst>
                    </a:blip>
                    <a:srcRect b="12212"/>
                    <a:stretch/>
                  </pic:blipFill>
                  <pic:spPr bwMode="auto">
                    <a:xfrm>
                      <a:off x="0" y="0"/>
                      <a:ext cx="5133737" cy="3250173"/>
                    </a:xfrm>
                    <a:prstGeom prst="rect">
                      <a:avLst/>
                    </a:prstGeom>
                    <a:ln>
                      <a:noFill/>
                    </a:ln>
                    <a:extLst>
                      <a:ext uri="{53640926-AAD7-44D8-BBD7-CCE9431645EC}">
                        <a14:shadowObscured xmlns:a14="http://schemas.microsoft.com/office/drawing/2010/main"/>
                      </a:ext>
                    </a:extLst>
                  </pic:spPr>
                </pic:pic>
              </a:graphicData>
            </a:graphic>
          </wp:inline>
        </w:drawing>
      </w:r>
    </w:p>
    <w:p w:rsidR="006F78DD" w:rsidRPr="005F116B" w:rsidRDefault="006F78DD" w:rsidP="006F78DD">
      <w:pPr>
        <w:pStyle w:val="a0"/>
        <w:rPr>
          <w:lang w:val="mk-MK"/>
        </w:rPr>
      </w:pPr>
      <w:r w:rsidRPr="006F78DD">
        <w:rPr>
          <w:lang w:val="en-US"/>
        </w:rPr>
        <w:t xml:space="preserve"> </w:t>
      </w:r>
      <w:r>
        <w:rPr>
          <w:lang w:val="en-US"/>
        </w:rPr>
        <w:t xml:space="preserve">Figure 7.6: </w:t>
      </w:r>
      <w:r>
        <w:rPr>
          <w:lang w:val="mk-MK"/>
        </w:rPr>
        <w:t>Температури во последната операција.</w:t>
      </w:r>
    </w:p>
    <w:p w:rsidR="006F78DD" w:rsidRDefault="006F78DD" w:rsidP="006F78DD">
      <w:pPr>
        <w:pStyle w:val="a0"/>
        <w:rPr>
          <w:lang w:val="mk-MK"/>
        </w:rPr>
      </w:pPr>
    </w:p>
    <w:p w:rsidR="006F78DD" w:rsidRDefault="00E069CE" w:rsidP="006F78DD">
      <w:pPr>
        <w:rPr>
          <w:lang w:val="mk-MK"/>
        </w:rPr>
      </w:pPr>
      <w:r>
        <w:rPr>
          <w:lang w:val="mk-MK"/>
        </w:rPr>
        <w:lastRenderedPageBreak/>
        <w:t>Гравурата целосно се исполнува на вториот удар, а максималното напрегање се јавува при влезот на венецот каде што се и очекува.</w:t>
      </w:r>
    </w:p>
    <w:p w:rsidR="006F78DD" w:rsidRDefault="006F78DD">
      <w:pPr>
        <w:ind w:firstLine="0"/>
        <w:jc w:val="left"/>
        <w:rPr>
          <w:lang w:val="mk-MK"/>
        </w:rPr>
      </w:pPr>
    </w:p>
    <w:p w:rsidR="000B5858" w:rsidRPr="00E069CE" w:rsidRDefault="00E069CE" w:rsidP="00E069CE">
      <w:pPr>
        <w:pStyle w:val="ListParagraph"/>
        <w:numPr>
          <w:ilvl w:val="0"/>
          <w:numId w:val="4"/>
        </w:numPr>
        <w:tabs>
          <w:tab w:val="left" w:pos="2130"/>
        </w:tabs>
      </w:pPr>
      <w:r w:rsidRPr="00E069CE">
        <w:rPr>
          <w:lang w:val="mk-MK"/>
        </w:rPr>
        <w:t>Температурните разлики се помалку од 10</w:t>
      </w:r>
      <w:r>
        <w:t xml:space="preserve">% </w:t>
      </w:r>
      <w:r w:rsidRPr="00E069CE">
        <w:rPr>
          <w:lang w:val="mk-MK"/>
        </w:rPr>
        <w:t>што ги задоволуваат условите.</w:t>
      </w:r>
    </w:p>
    <w:p w:rsidR="006F78DD" w:rsidRDefault="006F78DD" w:rsidP="005F116B">
      <w:pPr>
        <w:pStyle w:val="a0"/>
        <w:rPr>
          <w:lang w:val="en-US"/>
        </w:rPr>
      </w:pPr>
      <w:r>
        <w:rPr>
          <w:noProof/>
          <w:lang w:val="en-US"/>
        </w:rPr>
        <w:drawing>
          <wp:inline distT="0" distB="0" distL="0" distR="0">
            <wp:extent cx="4153535" cy="3124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4153535" cy="3124200"/>
                    </a:xfrm>
                    <a:prstGeom prst="rect">
                      <a:avLst/>
                    </a:prstGeom>
                  </pic:spPr>
                </pic:pic>
              </a:graphicData>
            </a:graphic>
          </wp:inline>
        </w:drawing>
      </w:r>
    </w:p>
    <w:p w:rsidR="006F78DD" w:rsidRDefault="006F78DD" w:rsidP="005F116B">
      <w:pPr>
        <w:pStyle w:val="a0"/>
        <w:rPr>
          <w:lang w:val="en-US"/>
        </w:rPr>
      </w:pPr>
      <w:r>
        <w:rPr>
          <w:lang w:val="en-US"/>
        </w:rPr>
        <w:t>Figure 7.</w:t>
      </w:r>
      <w:r>
        <w:rPr>
          <w:lang w:val="mk-MK"/>
        </w:rPr>
        <w:t>7</w:t>
      </w:r>
      <w:r>
        <w:rPr>
          <w:lang w:val="en-US"/>
        </w:rPr>
        <w:t xml:space="preserve">: </w:t>
      </w:r>
      <w:r>
        <w:rPr>
          <w:lang w:val="mk-MK"/>
        </w:rPr>
        <w:t>Сила во првиот удар во втората операција.</w:t>
      </w:r>
    </w:p>
    <w:p w:rsidR="006F78DD" w:rsidRDefault="005F116B" w:rsidP="005F116B">
      <w:pPr>
        <w:pStyle w:val="a0"/>
        <w:rPr>
          <w:lang w:val="en-US"/>
        </w:rPr>
      </w:pPr>
      <w:r>
        <w:rPr>
          <w:noProof/>
          <w:lang w:val="en-US"/>
        </w:rPr>
        <w:drawing>
          <wp:inline distT="0" distB="0" distL="0" distR="0">
            <wp:extent cx="4886325" cy="3664807"/>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extLst>
                        <a:ext uri="{28A0092B-C50C-407E-A947-70E740481C1C}">
                          <a14:useLocalDpi xmlns:a14="http://schemas.microsoft.com/office/drawing/2010/main" val="0"/>
                        </a:ext>
                      </a:extLst>
                    </a:blip>
                    <a:srcRect t="734" b="-1"/>
                    <a:stretch/>
                  </pic:blipFill>
                  <pic:spPr bwMode="auto">
                    <a:xfrm>
                      <a:off x="0" y="0"/>
                      <a:ext cx="4897184" cy="3672951"/>
                    </a:xfrm>
                    <a:prstGeom prst="rect">
                      <a:avLst/>
                    </a:prstGeom>
                    <a:ln>
                      <a:noFill/>
                    </a:ln>
                    <a:extLst>
                      <a:ext uri="{53640926-AAD7-44D8-BBD7-CCE9431645EC}">
                        <a14:shadowObscured xmlns:a14="http://schemas.microsoft.com/office/drawing/2010/main"/>
                      </a:ext>
                    </a:extLst>
                  </pic:spPr>
                </pic:pic>
              </a:graphicData>
            </a:graphic>
          </wp:inline>
        </w:drawing>
      </w:r>
    </w:p>
    <w:p w:rsidR="00F22ADD" w:rsidRDefault="0041643D" w:rsidP="0041643D">
      <w:pPr>
        <w:pStyle w:val="a0"/>
        <w:rPr>
          <w:lang w:val="mk-MK"/>
        </w:rPr>
      </w:pPr>
      <w:r>
        <w:rPr>
          <w:lang w:val="en-US"/>
        </w:rPr>
        <w:t xml:space="preserve">Figure 7.8: </w:t>
      </w:r>
      <w:r>
        <w:rPr>
          <w:lang w:val="mk-MK"/>
        </w:rPr>
        <w:t>Работа и енергија во првиот удар на втората операција.</w:t>
      </w:r>
    </w:p>
    <w:p w:rsidR="0041643D" w:rsidRDefault="006F78DD" w:rsidP="0041643D">
      <w:pPr>
        <w:pStyle w:val="a0"/>
        <w:rPr>
          <w:lang w:val="mk-MK"/>
        </w:rPr>
      </w:pPr>
      <w:r>
        <w:rPr>
          <w:noProof/>
          <w:lang w:val="en-US"/>
        </w:rPr>
        <w:lastRenderedPageBreak/>
        <w:drawing>
          <wp:inline distT="0" distB="0" distL="0" distR="0" wp14:anchorId="201D9C2B" wp14:editId="2AFCF357">
            <wp:extent cx="4371731" cy="331776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381514" cy="3325189"/>
                    </a:xfrm>
                    <a:prstGeom prst="rect">
                      <a:avLst/>
                    </a:prstGeom>
                  </pic:spPr>
                </pic:pic>
              </a:graphicData>
            </a:graphic>
          </wp:inline>
        </w:drawing>
      </w:r>
    </w:p>
    <w:p w:rsidR="0041643D" w:rsidRPr="0010535F" w:rsidRDefault="0041643D" w:rsidP="0041643D">
      <w:pPr>
        <w:pStyle w:val="a0"/>
        <w:rPr>
          <w:lang w:val="mk-MK"/>
        </w:rPr>
      </w:pPr>
      <w:r>
        <w:rPr>
          <w:lang w:val="en-US"/>
        </w:rPr>
        <w:t xml:space="preserve">Figure 7.9: </w:t>
      </w:r>
      <w:r w:rsidR="0010535F">
        <w:rPr>
          <w:lang w:val="mk-MK"/>
        </w:rPr>
        <w:t>Сила во вториот удар во втората операција.</w:t>
      </w:r>
    </w:p>
    <w:p w:rsidR="00F22ADD" w:rsidRDefault="00F22ADD" w:rsidP="000B5858"/>
    <w:p w:rsidR="006F78DD" w:rsidRDefault="006F78DD" w:rsidP="006F78DD">
      <w:pPr>
        <w:pStyle w:val="a0"/>
        <w:rPr>
          <w:lang w:val="en-US"/>
        </w:rPr>
      </w:pPr>
      <w:r w:rsidRPr="006F78DD">
        <w:rPr>
          <w:noProof/>
          <w:lang w:val="en-US"/>
        </w:rPr>
        <w:drawing>
          <wp:inline distT="0" distB="0" distL="0" distR="0" wp14:anchorId="6964A534" wp14:editId="5522BBDE">
            <wp:extent cx="4467225" cy="339963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481546" cy="3410534"/>
                    </a:xfrm>
                    <a:prstGeom prst="rect">
                      <a:avLst/>
                    </a:prstGeom>
                  </pic:spPr>
                </pic:pic>
              </a:graphicData>
            </a:graphic>
          </wp:inline>
        </w:drawing>
      </w:r>
    </w:p>
    <w:p w:rsidR="0010535F" w:rsidRPr="0010535F" w:rsidRDefault="0010535F" w:rsidP="006F78DD">
      <w:pPr>
        <w:pStyle w:val="a0"/>
        <w:rPr>
          <w:lang w:val="mk-MK"/>
        </w:rPr>
      </w:pPr>
      <w:r>
        <w:rPr>
          <w:lang w:val="en-US"/>
        </w:rPr>
        <w:t xml:space="preserve">Figure 7.10: </w:t>
      </w:r>
      <w:r>
        <w:rPr>
          <w:lang w:val="mk-MK"/>
        </w:rPr>
        <w:t>Енергија и работа во вториот удар во втората операција.</w:t>
      </w:r>
    </w:p>
    <w:p w:rsidR="000B5858" w:rsidRDefault="000B5858" w:rsidP="009E6BC1"/>
    <w:p w:rsidR="006F78DD" w:rsidRDefault="006F78DD">
      <w:pPr>
        <w:ind w:firstLine="0"/>
        <w:jc w:val="left"/>
      </w:pPr>
      <w:r>
        <w:br w:type="page"/>
      </w:r>
    </w:p>
    <w:p w:rsidR="004E5623" w:rsidRPr="00954703" w:rsidRDefault="00B7127B" w:rsidP="004E5623">
      <w:pPr>
        <w:pStyle w:val="Heading2"/>
        <w:rPr>
          <w:lang w:val="mk-MK"/>
        </w:rPr>
      </w:pPr>
      <w:r>
        <w:lastRenderedPageBreak/>
        <w:t>7</w:t>
      </w:r>
      <w:r w:rsidR="0010535F">
        <w:t>.2</w:t>
      </w:r>
      <w:r w:rsidR="004E5623">
        <w:t xml:space="preserve">. </w:t>
      </w:r>
      <w:r w:rsidR="00954703">
        <w:rPr>
          <w:lang w:val="mk-MK"/>
        </w:rPr>
        <w:t>Анализа на алат</w:t>
      </w:r>
    </w:p>
    <w:p w:rsidR="00A71929" w:rsidRDefault="00D972B8" w:rsidP="00702C3D">
      <w:r>
        <w:t xml:space="preserve">The die block size is chosen according </w:t>
      </w:r>
      <w:r w:rsidR="001C009F">
        <w:t xml:space="preserve">to </w:t>
      </w:r>
      <w:r>
        <w:t>the recommendations shown in the previous chapter</w:t>
      </w:r>
      <w:r w:rsidR="001C009F">
        <w:t>s</w:t>
      </w:r>
      <w:r>
        <w:t>. The size of the die blocks is irrelevant if we only want to analyze the forming process, but i</w:t>
      </w:r>
      <w:r w:rsidR="001C009F">
        <w:t>t’s</w:t>
      </w:r>
      <w:r>
        <w:t xml:space="preserve"> important when doing a stress analysis of the tooling elements.</w:t>
      </w:r>
    </w:p>
    <w:p w:rsidR="00D972B8" w:rsidRDefault="00D972B8" w:rsidP="00702C3D">
      <w:r>
        <w:t xml:space="preserve">The simulation of the tools is done at the </w:t>
      </w:r>
      <w:r w:rsidR="0097478C">
        <w:t xml:space="preserve">moment when the highest load appears during the forging process and this is determined by analyzing the loading graphs. This </w:t>
      </w:r>
      <w:r w:rsidR="007D0C73">
        <w:t>corresponds with the load of 21.</w:t>
      </w:r>
      <w:r w:rsidR="00E069CE">
        <w:t>14 MN that appears at 1</w:t>
      </w:r>
      <w:r w:rsidR="007D0C73">
        <w:t>.</w:t>
      </w:r>
      <w:r w:rsidR="00E069CE">
        <w:t>0.19</w:t>
      </w:r>
      <w:r w:rsidR="0097478C">
        <w:t xml:space="preserve"> seconds into the final blow (</w:t>
      </w:r>
      <w:r w:rsidR="00E069CE">
        <w:t>159</w:t>
      </w:r>
      <w:r w:rsidR="0097478C" w:rsidRPr="0097478C">
        <w:rPr>
          <w:vertAlign w:val="superscript"/>
        </w:rPr>
        <w:t>th</w:t>
      </w:r>
      <w:r w:rsidR="0097478C">
        <w:t xml:space="preserve"> increment) of the final forging operation (</w:t>
      </w:r>
      <w:proofErr w:type="gramStart"/>
      <w:r w:rsidR="0097478C">
        <w:t>Figure )</w:t>
      </w:r>
      <w:proofErr w:type="gramEnd"/>
      <w:r w:rsidR="0097478C">
        <w:t>.</w:t>
      </w:r>
    </w:p>
    <w:p w:rsidR="006F78DD" w:rsidRDefault="006F78DD" w:rsidP="00702C3D"/>
    <w:p w:rsidR="0010535F" w:rsidRPr="0010535F" w:rsidRDefault="0010535F" w:rsidP="0010535F">
      <w:pPr>
        <w:pStyle w:val="a0"/>
        <w:rPr>
          <w:lang w:val="mk-MK"/>
        </w:rPr>
      </w:pPr>
      <w:r w:rsidRPr="0006365D">
        <w:rPr>
          <w:noProof/>
          <w:lang w:val="en-US"/>
        </w:rPr>
        <w:drawing>
          <wp:inline distT="0" distB="0" distL="0" distR="0">
            <wp:extent cx="5732145" cy="3549264"/>
            <wp:effectExtent l="0" t="0" r="1905" b="0"/>
            <wp:docPr id="31" name="Picture 31" descr="C:\Users\LENOVO\Desktop\sliki\alat 2-3-2-0159-0159-Effective Str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ENOVO\Desktop\sliki\alat 2-3-2-0159-0159-Effective Stress.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32145" cy="3549264"/>
                    </a:xfrm>
                    <a:prstGeom prst="rect">
                      <a:avLst/>
                    </a:prstGeom>
                    <a:noFill/>
                    <a:ln>
                      <a:noFill/>
                    </a:ln>
                  </pic:spPr>
                </pic:pic>
              </a:graphicData>
            </a:graphic>
          </wp:inline>
        </w:drawing>
      </w:r>
      <w:r>
        <w:rPr>
          <w:lang w:val="en-US"/>
        </w:rPr>
        <w:t xml:space="preserve">Figure 7.2.1: </w:t>
      </w:r>
      <w:r>
        <w:rPr>
          <w:lang w:val="mk-MK"/>
        </w:rPr>
        <w:t>Напрегање во алатот.</w:t>
      </w:r>
    </w:p>
    <w:p w:rsidR="00E069CE" w:rsidRDefault="00E069CE" w:rsidP="00D11685">
      <w:pPr>
        <w:ind w:firstLine="0"/>
      </w:pPr>
    </w:p>
    <w:p w:rsidR="004E5623" w:rsidRPr="006F78DD" w:rsidRDefault="00E069CE" w:rsidP="00E069CE">
      <w:pPr>
        <w:pStyle w:val="ListParagraph"/>
        <w:numPr>
          <w:ilvl w:val="0"/>
          <w:numId w:val="9"/>
        </w:numPr>
      </w:pPr>
      <w:r>
        <w:rPr>
          <w:lang w:val="mk-MK"/>
        </w:rPr>
        <w:t>Максималното напрегање го надминува максималното дозволено напрегање на материјалот, но тоа може да се оптимира со промена на заоблувањата.</w:t>
      </w:r>
    </w:p>
    <w:p w:rsidR="006F78DD" w:rsidRDefault="006F78DD" w:rsidP="006F78DD"/>
    <w:p w:rsidR="006F78DD" w:rsidRDefault="006F78DD" w:rsidP="006F78DD"/>
    <w:p w:rsidR="006F78DD" w:rsidRPr="0010535F" w:rsidRDefault="006F78DD" w:rsidP="006F78DD"/>
    <w:p w:rsidR="0010535F" w:rsidRDefault="0010535F" w:rsidP="0010535F"/>
    <w:p w:rsidR="0010535F" w:rsidRDefault="0010535F" w:rsidP="0010535F"/>
    <w:p w:rsidR="0010535F" w:rsidRDefault="0010535F" w:rsidP="0010535F"/>
    <w:p w:rsidR="0010535F" w:rsidRDefault="0010535F" w:rsidP="0010535F"/>
    <w:p w:rsidR="0006365D" w:rsidRDefault="0006365D" w:rsidP="00D11685">
      <w:pPr>
        <w:ind w:firstLine="0"/>
      </w:pPr>
      <w:r w:rsidRPr="0006365D">
        <w:rPr>
          <w:noProof/>
        </w:rPr>
        <w:drawing>
          <wp:inline distT="0" distB="0" distL="0" distR="0">
            <wp:extent cx="5732145" cy="3549264"/>
            <wp:effectExtent l="0" t="0" r="1905" b="0"/>
            <wp:docPr id="32" name="Picture 32" descr="C:\Users\LENOVO\Desktop\sliki\alat-3-2-0159-0159-wear_press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ENOVO\Desktop\sliki\alat-3-2-0159-0159-wear_pressure.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32145" cy="3549264"/>
                    </a:xfrm>
                    <a:prstGeom prst="rect">
                      <a:avLst/>
                    </a:prstGeom>
                    <a:noFill/>
                    <a:ln>
                      <a:noFill/>
                    </a:ln>
                  </pic:spPr>
                </pic:pic>
              </a:graphicData>
            </a:graphic>
          </wp:inline>
        </w:drawing>
      </w:r>
    </w:p>
    <w:p w:rsidR="006F78DD" w:rsidRPr="0010535F" w:rsidRDefault="006F78DD" w:rsidP="006F78DD">
      <w:pPr>
        <w:pStyle w:val="a0"/>
        <w:rPr>
          <w:lang w:val="mk-MK"/>
        </w:rPr>
      </w:pPr>
      <w:r>
        <w:rPr>
          <w:lang w:val="en-US"/>
        </w:rPr>
        <w:t xml:space="preserve">Figure 7.2.2: </w:t>
      </w:r>
      <w:r>
        <w:rPr>
          <w:lang w:val="mk-MK"/>
        </w:rPr>
        <w:t>Абење во алатот.</w:t>
      </w:r>
    </w:p>
    <w:p w:rsidR="006F78DD" w:rsidRDefault="006F78DD" w:rsidP="00D11685">
      <w:pPr>
        <w:ind w:firstLine="0"/>
      </w:pPr>
    </w:p>
    <w:p w:rsidR="000B5858" w:rsidRDefault="00562974" w:rsidP="00E069CE">
      <w:pPr>
        <w:pStyle w:val="ListParagraph"/>
        <w:numPr>
          <w:ilvl w:val="0"/>
          <w:numId w:val="9"/>
        </w:numPr>
        <w:rPr>
          <w:lang w:val="mk-MK"/>
        </w:rPr>
      </w:pPr>
      <w:r>
        <w:rPr>
          <w:lang w:val="mk-MK"/>
        </w:rPr>
        <w:t>Горниот дел на алотот притиска со поголема површина па затоа е и повеќе изложен на абење. Абењата се многу мали.</w:t>
      </w:r>
    </w:p>
    <w:p w:rsidR="006F78DD" w:rsidRDefault="006F78DD" w:rsidP="006F78DD">
      <w:pPr>
        <w:pStyle w:val="ListParagraph"/>
        <w:ind w:left="1287" w:firstLine="0"/>
        <w:rPr>
          <w:lang w:val="mk-MK"/>
        </w:rPr>
      </w:pPr>
    </w:p>
    <w:p w:rsidR="006F78DD" w:rsidRPr="00E069CE" w:rsidRDefault="006F78DD" w:rsidP="006F78DD">
      <w:pPr>
        <w:pStyle w:val="ListParagraph"/>
        <w:ind w:left="1287" w:firstLine="0"/>
        <w:rPr>
          <w:lang w:val="mk-MK"/>
        </w:rPr>
      </w:pPr>
    </w:p>
    <w:p w:rsidR="0045653A" w:rsidRDefault="006F78DD" w:rsidP="0010535F">
      <w:pPr>
        <w:pStyle w:val="Heading1"/>
        <w:numPr>
          <w:ilvl w:val="0"/>
          <w:numId w:val="6"/>
        </w:numPr>
      </w:pPr>
      <w:r>
        <w:rPr>
          <w:lang w:val="mk-MK"/>
        </w:rPr>
        <w:t>Заклучок</w:t>
      </w:r>
    </w:p>
    <w:p w:rsidR="0010535F" w:rsidRDefault="0010535F" w:rsidP="0010535F">
      <w:pPr>
        <w:rPr>
          <w:lang w:val="mk-MK"/>
        </w:rPr>
      </w:pPr>
      <w:r>
        <w:rPr>
          <w:lang w:val="mk-MK"/>
        </w:rPr>
        <w:t>Гравурата целосно се исполнува со два удари на чеканот. Течењето се одвива нормално.</w:t>
      </w:r>
    </w:p>
    <w:p w:rsidR="0010535F" w:rsidRPr="0010535F" w:rsidRDefault="0010535F" w:rsidP="0010535F">
      <w:pPr>
        <w:rPr>
          <w:lang w:val="mk-MK"/>
        </w:rPr>
      </w:pPr>
      <w:r>
        <w:rPr>
          <w:lang w:val="mk-MK"/>
        </w:rPr>
        <w:t>Во венецот може да се намали материјалот со што ќе се намали должината на почетното парче.</w:t>
      </w:r>
    </w:p>
    <w:p w:rsidR="00C22084" w:rsidRPr="0010535F" w:rsidRDefault="0010535F" w:rsidP="0045653A">
      <w:pPr>
        <w:rPr>
          <w:lang w:val="mk-MK"/>
        </w:rPr>
      </w:pPr>
      <w:r>
        <w:rPr>
          <w:lang w:val="mk-MK"/>
        </w:rPr>
        <w:t>Дизајнот може да се подобри со со зголемување на надворешните агли со што ќе се намали максималното напрегање во алатот.</w:t>
      </w:r>
    </w:p>
    <w:p w:rsidR="000B5858" w:rsidRPr="00B96145" w:rsidRDefault="000B5858" w:rsidP="0045653A">
      <w:pPr>
        <w:ind w:firstLine="0"/>
        <w:jc w:val="left"/>
      </w:pPr>
      <w:bookmarkStart w:id="18" w:name="_GoBack"/>
      <w:bookmarkEnd w:id="18"/>
    </w:p>
    <w:sectPr w:rsidR="000B5858" w:rsidRPr="00B96145" w:rsidSect="002A52C8">
      <w:footerReference w:type="default" r:id="rId31"/>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F38" w:rsidRDefault="00385F38" w:rsidP="00DF5E8A">
      <w:pPr>
        <w:spacing w:after="0" w:line="240" w:lineRule="auto"/>
      </w:pPr>
      <w:r>
        <w:separator/>
      </w:r>
    </w:p>
  </w:endnote>
  <w:endnote w:type="continuationSeparator" w:id="0">
    <w:p w:rsidR="00385F38" w:rsidRDefault="00385F38" w:rsidP="00DF5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259991"/>
      <w:docPartObj>
        <w:docPartGallery w:val="Page Numbers (Bottom of Page)"/>
        <w:docPartUnique/>
      </w:docPartObj>
    </w:sdtPr>
    <w:sdtEndPr/>
    <w:sdtContent>
      <w:p w:rsidR="00BC2DC9" w:rsidRDefault="00BC2DC9">
        <w:pPr>
          <w:pStyle w:val="Footer"/>
        </w:pPr>
        <w:r>
          <w:rPr>
            <w:noProof/>
          </w:rPr>
          <mc:AlternateContent>
            <mc:Choice Requires="wps">
              <w:drawing>
                <wp:anchor distT="0" distB="0" distL="114300" distR="114300" simplePos="0" relativeHeight="251664383" behindDoc="0" locked="0" layoutInCell="1" allowOverlap="1" wp14:anchorId="447C75AE" wp14:editId="75BB61D5">
                  <wp:simplePos x="0" y="0"/>
                  <wp:positionH relativeFrom="margin">
                    <wp:align>right</wp:align>
                  </wp:positionH>
                  <wp:positionV relativeFrom="paragraph">
                    <wp:posOffset>182245</wp:posOffset>
                  </wp:positionV>
                  <wp:extent cx="5760000" cy="0"/>
                  <wp:effectExtent l="0" t="0" r="31750" b="19050"/>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26A38B83" id="_x0000_t32" coordsize="21600,21600" o:spt="32" o:oned="t" path="m,l21600,21600e" filled="f">
                  <v:path arrowok="t" fillok="f" o:connecttype="none"/>
                  <o:lock v:ext="edit" shapetype="t"/>
                </v:shapetype>
                <v:shape id="AutoShape 4" o:spid="_x0000_s1026" type="#_x0000_t32" style="position:absolute;margin-left:402.35pt;margin-top:14.35pt;width:453.55pt;height:0;z-index:25166438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" strokecolor="gray" strokeweight="1pt">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7CCFFEE4" wp14:editId="527274ED">
                  <wp:simplePos x="0" y="0"/>
                  <wp:positionH relativeFrom="margin">
                    <wp:posOffset>2600325</wp:posOffset>
                  </wp:positionH>
                  <wp:positionV relativeFrom="bottomMargin">
                    <wp:posOffset>336550</wp:posOffset>
                  </wp:positionV>
                  <wp:extent cx="447675" cy="238554"/>
                  <wp:effectExtent l="19050" t="19050" r="28575" b="28575"/>
                  <wp:wrapNone/>
                  <wp:docPr id="12" name="Double Bracke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38554"/>
                          </a:xfrm>
                          <a:prstGeom prst="bracketPair">
                            <a:avLst>
                              <a:gd name="adj" fmla="val 16667"/>
                            </a:avLst>
                          </a:prstGeom>
                          <a:solidFill>
                            <a:srgbClr val="FFFFFF"/>
                          </a:solidFill>
                          <a:ln w="28575">
                            <a:solidFill>
                              <a:srgbClr val="808080"/>
                            </a:solidFill>
                            <a:round/>
                            <a:headEnd/>
                            <a:tailEnd/>
                          </a:ln>
                        </wps:spPr>
                        <wps:txbx>
                          <w:txbxContent>
                            <w:p w:rsidR="00BC2DC9" w:rsidRDefault="00BC2DC9" w:rsidP="004E4E7E">
                              <w:pPr>
                                <w:ind w:firstLine="0"/>
                                <w:jc w:val="center"/>
                              </w:pPr>
                              <w:r>
                                <w:fldChar w:fldCharType="begin"/>
                              </w:r>
                              <w:r>
                                <w:instrText xml:space="preserve"> PAGE    \* MERGEFORMAT </w:instrText>
                              </w:r>
                              <w:r>
                                <w:fldChar w:fldCharType="separate"/>
                              </w:r>
                              <w:r w:rsidR="00C444E5">
                                <w:rPr>
                                  <w:noProof/>
                                </w:rPr>
                                <w:t>25</w:t>
                              </w:r>
                              <w:r>
                                <w:rPr>
                                  <w:noProof/>
                                </w:rPr>
                                <w:fldChar w:fldCharType="end"/>
                              </w:r>
                            </w:p>
                          </w:txbxContent>
                        </wps:txbx>
                        <wps:bodyPr rot="0" vert="horz" wrap="square" lIns="91440" tIns="0" rIns="91440" bIns="0" anchor="t" anchorCtr="0" upright="1">
                          <a:noAutofit/>
                        </wps:bodyPr>
                      </wps:wsp>
                    </a:graphicData>
                  </a:graphic>
                  <wp14:sizeRelH relativeFrom="margin">
                    <wp14:pctWidth>0</wp14:pctWidth>
                  </wp14:sizeRelH>
                  <wp14:sizeRelV relativeFrom="bottomMargin">
                    <wp14:pctHeight>0</wp14:pctHeight>
                  </wp14:sizeRelV>
                </wp:anchor>
              </w:drawing>
            </mc:Choice>
            <mc:Fallback>
              <w:pict>
                <v:shapetype w14:anchorId="7CCFFEE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12" o:spid="_x0000_s1026" type="#_x0000_t185" style="position:absolute;left:0;text-align:left;margin-left:204.75pt;margin-top:26.5pt;width:35.25pt;height:18.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" filled="t" strokecolor="gray" strokeweight="2.25pt">
                  <v:textbox inset=",0,,0">
                    <w:txbxContent>
                      <w:p w:rsidR="00BC2DC9" w:rsidRDefault="00BC2DC9" w:rsidP="004E4E7E">
                        <w:pPr>
                          <w:ind w:firstLine="0"/>
                          <w:jc w:val="center"/>
                        </w:pPr>
                        <w:r>
                          <w:fldChar w:fldCharType="begin"/>
                        </w:r>
                        <w:r>
                          <w:instrText xml:space="preserve"> PAGE    \* MERGEFORMAT </w:instrText>
                        </w:r>
                        <w:r>
                          <w:fldChar w:fldCharType="separate"/>
                        </w:r>
                        <w:r w:rsidR="00C444E5">
                          <w:rPr>
                            <w:noProof/>
                          </w:rPr>
                          <w:t>25</w:t>
                        </w:r>
                        <w:r>
                          <w:rPr>
                            <w:noProo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F38" w:rsidRDefault="00385F38" w:rsidP="00DF5E8A">
      <w:pPr>
        <w:spacing w:after="0" w:line="240" w:lineRule="auto"/>
      </w:pPr>
      <w:r>
        <w:separator/>
      </w:r>
    </w:p>
  </w:footnote>
  <w:footnote w:type="continuationSeparator" w:id="0">
    <w:p w:rsidR="00385F38" w:rsidRDefault="00385F38" w:rsidP="00DF5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364331"/>
      <w:docPartObj>
        <w:docPartGallery w:val="Page Numbers (Top of Page)"/>
        <w:docPartUnique/>
      </w:docPartObj>
    </w:sdtPr>
    <w:sdtEndPr/>
    <w:sdtContent>
      <w:p w:rsidR="00BC2DC9" w:rsidRDefault="00BC2DC9" w:rsidP="000C22B9">
        <w:pPr>
          <w:pStyle w:val="Header"/>
          <w:jc w:val="right"/>
        </w:pPr>
        <w:r>
          <w:rPr>
            <w:noProof/>
          </w:rPr>
          <mc:AlternateContent>
            <mc:Choice Requires="wps">
              <w:drawing>
                <wp:anchor distT="0" distB="0" distL="114300" distR="114300" simplePos="0" relativeHeight="251670528" behindDoc="0" locked="0" layoutInCell="1" allowOverlap="1" wp14:anchorId="3EF9AAA7" wp14:editId="0B14B099">
                  <wp:simplePos x="0" y="0"/>
                  <wp:positionH relativeFrom="column">
                    <wp:posOffset>9525</wp:posOffset>
                  </wp:positionH>
                  <wp:positionV relativeFrom="paragraph">
                    <wp:posOffset>218440</wp:posOffset>
                  </wp:positionV>
                  <wp:extent cx="5760000" cy="0"/>
                  <wp:effectExtent l="0" t="0" r="31750" b="19050"/>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94FE9DC" id="_x0000_t32" coordsize="21600,21600" o:spt="32" o:oned="t" path="m,l21600,21600e" filled="f">
                  <v:path arrowok="t" fillok="f" o:connecttype="none"/>
                  <o:lock v:ext="edit" shapetype="t"/>
                </v:shapetype>
                <v:shape id="AutoShape 4" o:spid="_x0000_s1026" type="#_x0000_t32" style="position:absolute;margin-left:.75pt;margin-top:17.2pt;width:453.5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" strokecolor="gray" strokeweight="1pt"/>
              </w:pict>
            </mc:Fallback>
          </mc:AlternateContent>
        </w:r>
        <w:r w:rsidRPr="000C22B9">
          <w:t>International Students Olympiad in Hot Bulk Forging Technologies</w:t>
        </w:r>
        <w:r>
          <w:t xml:space="preserve"> 2017</w:t>
        </w:r>
        <w:r w:rsidRPr="000C22B9">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50113"/>
    <w:multiLevelType w:val="hybridMultilevel"/>
    <w:tmpl w:val="0136E7B0"/>
    <w:lvl w:ilvl="0" w:tplc="207C7AFC">
      <w:numFmt w:val="bullet"/>
      <w:lvlText w:val="-"/>
      <w:lvlJc w:val="left"/>
      <w:pPr>
        <w:ind w:left="1287" w:hanging="360"/>
      </w:pPr>
      <w:rPr>
        <w:rFonts w:ascii="Calibri" w:eastAsiaTheme="minorHAnsi" w:hAnsi="Calibri" w:cs="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0B667C72"/>
    <w:multiLevelType w:val="hybridMultilevel"/>
    <w:tmpl w:val="D44A9EFE"/>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13AB3A82"/>
    <w:multiLevelType w:val="hybridMultilevel"/>
    <w:tmpl w:val="B5CAB9E2"/>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286036F5"/>
    <w:multiLevelType w:val="hybridMultilevel"/>
    <w:tmpl w:val="398E51F2"/>
    <w:lvl w:ilvl="0" w:tplc="BB94D04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48EF3128"/>
    <w:multiLevelType w:val="hybridMultilevel"/>
    <w:tmpl w:val="BD32DC9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49B7305D"/>
    <w:multiLevelType w:val="hybridMultilevel"/>
    <w:tmpl w:val="491644F4"/>
    <w:lvl w:ilvl="0" w:tplc="0409000B">
      <w:start w:val="1"/>
      <w:numFmt w:val="bullet"/>
      <w:lvlText w:val=""/>
      <w:lvlJc w:val="left"/>
      <w:pPr>
        <w:ind w:left="2850" w:hanging="360"/>
      </w:pPr>
      <w:rPr>
        <w:rFonts w:ascii="Wingdings" w:hAnsi="Wingdings" w:hint="default"/>
      </w:rPr>
    </w:lvl>
    <w:lvl w:ilvl="1" w:tplc="04090003" w:tentative="1">
      <w:start w:val="1"/>
      <w:numFmt w:val="bullet"/>
      <w:lvlText w:val="o"/>
      <w:lvlJc w:val="left"/>
      <w:pPr>
        <w:ind w:left="3570" w:hanging="360"/>
      </w:pPr>
      <w:rPr>
        <w:rFonts w:ascii="Courier New" w:hAnsi="Courier New" w:cs="Courier New" w:hint="default"/>
      </w:rPr>
    </w:lvl>
    <w:lvl w:ilvl="2" w:tplc="04090005" w:tentative="1">
      <w:start w:val="1"/>
      <w:numFmt w:val="bullet"/>
      <w:lvlText w:val=""/>
      <w:lvlJc w:val="left"/>
      <w:pPr>
        <w:ind w:left="4290" w:hanging="360"/>
      </w:pPr>
      <w:rPr>
        <w:rFonts w:ascii="Wingdings" w:hAnsi="Wingdings" w:hint="default"/>
      </w:rPr>
    </w:lvl>
    <w:lvl w:ilvl="3" w:tplc="04090001" w:tentative="1">
      <w:start w:val="1"/>
      <w:numFmt w:val="bullet"/>
      <w:lvlText w:val=""/>
      <w:lvlJc w:val="left"/>
      <w:pPr>
        <w:ind w:left="5010" w:hanging="360"/>
      </w:pPr>
      <w:rPr>
        <w:rFonts w:ascii="Symbol" w:hAnsi="Symbol" w:hint="default"/>
      </w:rPr>
    </w:lvl>
    <w:lvl w:ilvl="4" w:tplc="04090003" w:tentative="1">
      <w:start w:val="1"/>
      <w:numFmt w:val="bullet"/>
      <w:lvlText w:val="o"/>
      <w:lvlJc w:val="left"/>
      <w:pPr>
        <w:ind w:left="5730" w:hanging="360"/>
      </w:pPr>
      <w:rPr>
        <w:rFonts w:ascii="Courier New" w:hAnsi="Courier New" w:cs="Courier New" w:hint="default"/>
      </w:rPr>
    </w:lvl>
    <w:lvl w:ilvl="5" w:tplc="04090005" w:tentative="1">
      <w:start w:val="1"/>
      <w:numFmt w:val="bullet"/>
      <w:lvlText w:val=""/>
      <w:lvlJc w:val="left"/>
      <w:pPr>
        <w:ind w:left="6450" w:hanging="360"/>
      </w:pPr>
      <w:rPr>
        <w:rFonts w:ascii="Wingdings" w:hAnsi="Wingdings" w:hint="default"/>
      </w:rPr>
    </w:lvl>
    <w:lvl w:ilvl="6" w:tplc="04090001" w:tentative="1">
      <w:start w:val="1"/>
      <w:numFmt w:val="bullet"/>
      <w:lvlText w:val=""/>
      <w:lvlJc w:val="left"/>
      <w:pPr>
        <w:ind w:left="7170" w:hanging="360"/>
      </w:pPr>
      <w:rPr>
        <w:rFonts w:ascii="Symbol" w:hAnsi="Symbol" w:hint="default"/>
      </w:rPr>
    </w:lvl>
    <w:lvl w:ilvl="7" w:tplc="04090003" w:tentative="1">
      <w:start w:val="1"/>
      <w:numFmt w:val="bullet"/>
      <w:lvlText w:val="o"/>
      <w:lvlJc w:val="left"/>
      <w:pPr>
        <w:ind w:left="7890" w:hanging="360"/>
      </w:pPr>
      <w:rPr>
        <w:rFonts w:ascii="Courier New" w:hAnsi="Courier New" w:cs="Courier New" w:hint="default"/>
      </w:rPr>
    </w:lvl>
    <w:lvl w:ilvl="8" w:tplc="04090005" w:tentative="1">
      <w:start w:val="1"/>
      <w:numFmt w:val="bullet"/>
      <w:lvlText w:val=""/>
      <w:lvlJc w:val="left"/>
      <w:pPr>
        <w:ind w:left="8610" w:hanging="360"/>
      </w:pPr>
      <w:rPr>
        <w:rFonts w:ascii="Wingdings" w:hAnsi="Wingdings" w:hint="default"/>
      </w:rPr>
    </w:lvl>
  </w:abstractNum>
  <w:abstractNum w:abstractNumId="6">
    <w:nsid w:val="4A97445C"/>
    <w:multiLevelType w:val="hybridMultilevel"/>
    <w:tmpl w:val="8F3A4D40"/>
    <w:lvl w:ilvl="0" w:tplc="207C7AFC">
      <w:numFmt w:val="bullet"/>
      <w:lvlText w:val="-"/>
      <w:lvlJc w:val="left"/>
      <w:pPr>
        <w:ind w:left="927" w:hanging="360"/>
      </w:pPr>
      <w:rPr>
        <w:rFonts w:ascii="Calibri" w:eastAsiaTheme="minorHAns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66E23308"/>
    <w:multiLevelType w:val="hybridMultilevel"/>
    <w:tmpl w:val="F5008C7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715D4391"/>
    <w:multiLevelType w:val="hybridMultilevel"/>
    <w:tmpl w:val="A012392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6"/>
  </w:num>
  <w:num w:numId="2">
    <w:abstractNumId w:val="3"/>
  </w:num>
  <w:num w:numId="3">
    <w:abstractNumId w:val="2"/>
  </w:num>
  <w:num w:numId="4">
    <w:abstractNumId w:val="4"/>
  </w:num>
  <w:num w:numId="5">
    <w:abstractNumId w:val="0"/>
  </w:num>
  <w:num w:numId="6">
    <w:abstractNumId w:val="8"/>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145"/>
    <w:rsid w:val="0001157E"/>
    <w:rsid w:val="00016D94"/>
    <w:rsid w:val="00027474"/>
    <w:rsid w:val="00033955"/>
    <w:rsid w:val="00046747"/>
    <w:rsid w:val="00051D68"/>
    <w:rsid w:val="0006365D"/>
    <w:rsid w:val="0007105F"/>
    <w:rsid w:val="00081776"/>
    <w:rsid w:val="0009527C"/>
    <w:rsid w:val="00096D8D"/>
    <w:rsid w:val="000A29F1"/>
    <w:rsid w:val="000A39FA"/>
    <w:rsid w:val="000A6C3E"/>
    <w:rsid w:val="000B4938"/>
    <w:rsid w:val="000B5858"/>
    <w:rsid w:val="000C22B9"/>
    <w:rsid w:val="000D1E4D"/>
    <w:rsid w:val="000D66D9"/>
    <w:rsid w:val="000E5E0D"/>
    <w:rsid w:val="000F791B"/>
    <w:rsid w:val="000F7C72"/>
    <w:rsid w:val="0010535F"/>
    <w:rsid w:val="00111B9D"/>
    <w:rsid w:val="00111ED1"/>
    <w:rsid w:val="001146AC"/>
    <w:rsid w:val="0011684E"/>
    <w:rsid w:val="00151B6F"/>
    <w:rsid w:val="001649F7"/>
    <w:rsid w:val="00170AB8"/>
    <w:rsid w:val="001719DA"/>
    <w:rsid w:val="00171D88"/>
    <w:rsid w:val="001725FC"/>
    <w:rsid w:val="00173DDC"/>
    <w:rsid w:val="00193174"/>
    <w:rsid w:val="001A0902"/>
    <w:rsid w:val="001A608F"/>
    <w:rsid w:val="001A6D98"/>
    <w:rsid w:val="001C009F"/>
    <w:rsid w:val="001C165A"/>
    <w:rsid w:val="001F3365"/>
    <w:rsid w:val="001F4B1B"/>
    <w:rsid w:val="0021303B"/>
    <w:rsid w:val="00214154"/>
    <w:rsid w:val="00221944"/>
    <w:rsid w:val="00224E59"/>
    <w:rsid w:val="00231FC4"/>
    <w:rsid w:val="00235B6A"/>
    <w:rsid w:val="00266C30"/>
    <w:rsid w:val="00272256"/>
    <w:rsid w:val="00275FC4"/>
    <w:rsid w:val="00291CC9"/>
    <w:rsid w:val="00294EF9"/>
    <w:rsid w:val="00294FE7"/>
    <w:rsid w:val="002A52C8"/>
    <w:rsid w:val="002B4620"/>
    <w:rsid w:val="002D279B"/>
    <w:rsid w:val="002D2D37"/>
    <w:rsid w:val="002D6DEB"/>
    <w:rsid w:val="002D7036"/>
    <w:rsid w:val="002F575A"/>
    <w:rsid w:val="002F5B21"/>
    <w:rsid w:val="00301047"/>
    <w:rsid w:val="00304889"/>
    <w:rsid w:val="003207A5"/>
    <w:rsid w:val="00355DE4"/>
    <w:rsid w:val="00360F95"/>
    <w:rsid w:val="00361A75"/>
    <w:rsid w:val="0036216C"/>
    <w:rsid w:val="0037321A"/>
    <w:rsid w:val="00382559"/>
    <w:rsid w:val="00385F38"/>
    <w:rsid w:val="00387E19"/>
    <w:rsid w:val="00394AEE"/>
    <w:rsid w:val="00397FC6"/>
    <w:rsid w:val="003A0FFC"/>
    <w:rsid w:val="003A2AF5"/>
    <w:rsid w:val="003C3652"/>
    <w:rsid w:val="003C496E"/>
    <w:rsid w:val="003E53C5"/>
    <w:rsid w:val="003F1A58"/>
    <w:rsid w:val="00400684"/>
    <w:rsid w:val="0041643D"/>
    <w:rsid w:val="0042180F"/>
    <w:rsid w:val="00437526"/>
    <w:rsid w:val="00450F36"/>
    <w:rsid w:val="0045653A"/>
    <w:rsid w:val="00462D29"/>
    <w:rsid w:val="0046777C"/>
    <w:rsid w:val="004823C5"/>
    <w:rsid w:val="004A44B4"/>
    <w:rsid w:val="004B537C"/>
    <w:rsid w:val="004D7668"/>
    <w:rsid w:val="004E1FB8"/>
    <w:rsid w:val="004E4E7E"/>
    <w:rsid w:val="004E5623"/>
    <w:rsid w:val="004F1032"/>
    <w:rsid w:val="004F35E5"/>
    <w:rsid w:val="004F58B9"/>
    <w:rsid w:val="004F6818"/>
    <w:rsid w:val="00530FFA"/>
    <w:rsid w:val="00562974"/>
    <w:rsid w:val="00570748"/>
    <w:rsid w:val="00570F59"/>
    <w:rsid w:val="005957D1"/>
    <w:rsid w:val="005B3973"/>
    <w:rsid w:val="005D74E1"/>
    <w:rsid w:val="005E3F8A"/>
    <w:rsid w:val="005E6997"/>
    <w:rsid w:val="005F116B"/>
    <w:rsid w:val="005F4B97"/>
    <w:rsid w:val="0060253B"/>
    <w:rsid w:val="006116E1"/>
    <w:rsid w:val="0064464A"/>
    <w:rsid w:val="00650F2A"/>
    <w:rsid w:val="006547FF"/>
    <w:rsid w:val="00656ACC"/>
    <w:rsid w:val="00690737"/>
    <w:rsid w:val="006A3F8C"/>
    <w:rsid w:val="006B6746"/>
    <w:rsid w:val="006D2EFA"/>
    <w:rsid w:val="006F41DC"/>
    <w:rsid w:val="006F78DD"/>
    <w:rsid w:val="00702C3D"/>
    <w:rsid w:val="00717A70"/>
    <w:rsid w:val="0072409E"/>
    <w:rsid w:val="00737220"/>
    <w:rsid w:val="0074142B"/>
    <w:rsid w:val="00746377"/>
    <w:rsid w:val="007510DA"/>
    <w:rsid w:val="00772029"/>
    <w:rsid w:val="007775CB"/>
    <w:rsid w:val="00784811"/>
    <w:rsid w:val="007A21B2"/>
    <w:rsid w:val="007B1FD9"/>
    <w:rsid w:val="007B768E"/>
    <w:rsid w:val="007C52EE"/>
    <w:rsid w:val="007D099C"/>
    <w:rsid w:val="007D0C73"/>
    <w:rsid w:val="007D0DC6"/>
    <w:rsid w:val="007D2458"/>
    <w:rsid w:val="007E568B"/>
    <w:rsid w:val="007E5CAF"/>
    <w:rsid w:val="007E7971"/>
    <w:rsid w:val="007F00D4"/>
    <w:rsid w:val="007F0AAC"/>
    <w:rsid w:val="007F175A"/>
    <w:rsid w:val="007F7387"/>
    <w:rsid w:val="00802085"/>
    <w:rsid w:val="008063B4"/>
    <w:rsid w:val="008156E5"/>
    <w:rsid w:val="008241BE"/>
    <w:rsid w:val="008263B3"/>
    <w:rsid w:val="00842454"/>
    <w:rsid w:val="00845712"/>
    <w:rsid w:val="008572FA"/>
    <w:rsid w:val="008679BF"/>
    <w:rsid w:val="008737CD"/>
    <w:rsid w:val="00883C54"/>
    <w:rsid w:val="008B4243"/>
    <w:rsid w:val="008B6ADB"/>
    <w:rsid w:val="008C1EC1"/>
    <w:rsid w:val="008D4D7E"/>
    <w:rsid w:val="008D702D"/>
    <w:rsid w:val="0091502A"/>
    <w:rsid w:val="00917E96"/>
    <w:rsid w:val="0092142F"/>
    <w:rsid w:val="009249F1"/>
    <w:rsid w:val="00926088"/>
    <w:rsid w:val="0094443E"/>
    <w:rsid w:val="009464E8"/>
    <w:rsid w:val="00947EAB"/>
    <w:rsid w:val="00954703"/>
    <w:rsid w:val="00961012"/>
    <w:rsid w:val="00965F0D"/>
    <w:rsid w:val="00974676"/>
    <w:rsid w:val="0097478C"/>
    <w:rsid w:val="009819D1"/>
    <w:rsid w:val="00983FD7"/>
    <w:rsid w:val="00996570"/>
    <w:rsid w:val="009D2360"/>
    <w:rsid w:val="009D6A8D"/>
    <w:rsid w:val="009E14C0"/>
    <w:rsid w:val="009E167D"/>
    <w:rsid w:val="009E4999"/>
    <w:rsid w:val="009E6BC1"/>
    <w:rsid w:val="009E73C8"/>
    <w:rsid w:val="00A0040A"/>
    <w:rsid w:val="00A11185"/>
    <w:rsid w:val="00A14F19"/>
    <w:rsid w:val="00A21F58"/>
    <w:rsid w:val="00A2749B"/>
    <w:rsid w:val="00A33C36"/>
    <w:rsid w:val="00A47D69"/>
    <w:rsid w:val="00A71929"/>
    <w:rsid w:val="00A84323"/>
    <w:rsid w:val="00AB47A7"/>
    <w:rsid w:val="00AC129E"/>
    <w:rsid w:val="00AC5F10"/>
    <w:rsid w:val="00AF19F8"/>
    <w:rsid w:val="00AF1AD2"/>
    <w:rsid w:val="00B20ED8"/>
    <w:rsid w:val="00B26558"/>
    <w:rsid w:val="00B33F72"/>
    <w:rsid w:val="00B45528"/>
    <w:rsid w:val="00B468FD"/>
    <w:rsid w:val="00B643E3"/>
    <w:rsid w:val="00B70B32"/>
    <w:rsid w:val="00B7127B"/>
    <w:rsid w:val="00B739C7"/>
    <w:rsid w:val="00B814E7"/>
    <w:rsid w:val="00B8513E"/>
    <w:rsid w:val="00B85DED"/>
    <w:rsid w:val="00B87D3D"/>
    <w:rsid w:val="00B90FA3"/>
    <w:rsid w:val="00B96145"/>
    <w:rsid w:val="00BC2DC9"/>
    <w:rsid w:val="00BC784B"/>
    <w:rsid w:val="00BC7ADA"/>
    <w:rsid w:val="00BD0142"/>
    <w:rsid w:val="00BF162A"/>
    <w:rsid w:val="00BF7E17"/>
    <w:rsid w:val="00C02A94"/>
    <w:rsid w:val="00C22084"/>
    <w:rsid w:val="00C273E4"/>
    <w:rsid w:val="00C33110"/>
    <w:rsid w:val="00C444E5"/>
    <w:rsid w:val="00C47079"/>
    <w:rsid w:val="00C61C6C"/>
    <w:rsid w:val="00C65218"/>
    <w:rsid w:val="00C822B6"/>
    <w:rsid w:val="00C84EC3"/>
    <w:rsid w:val="00C90BC9"/>
    <w:rsid w:val="00CC25C3"/>
    <w:rsid w:val="00CD6282"/>
    <w:rsid w:val="00D11685"/>
    <w:rsid w:val="00D154A2"/>
    <w:rsid w:val="00D4103B"/>
    <w:rsid w:val="00D44500"/>
    <w:rsid w:val="00D450F1"/>
    <w:rsid w:val="00D51E9C"/>
    <w:rsid w:val="00D63D9B"/>
    <w:rsid w:val="00D65A73"/>
    <w:rsid w:val="00D67A86"/>
    <w:rsid w:val="00D972B8"/>
    <w:rsid w:val="00DA267C"/>
    <w:rsid w:val="00DA70E8"/>
    <w:rsid w:val="00DC70C1"/>
    <w:rsid w:val="00DD0DFC"/>
    <w:rsid w:val="00DD7F6F"/>
    <w:rsid w:val="00DE602D"/>
    <w:rsid w:val="00DF03E5"/>
    <w:rsid w:val="00DF5E8A"/>
    <w:rsid w:val="00E017B4"/>
    <w:rsid w:val="00E069CE"/>
    <w:rsid w:val="00E06C4B"/>
    <w:rsid w:val="00E07A15"/>
    <w:rsid w:val="00E208B9"/>
    <w:rsid w:val="00E45BBF"/>
    <w:rsid w:val="00E55B10"/>
    <w:rsid w:val="00E62617"/>
    <w:rsid w:val="00E656D5"/>
    <w:rsid w:val="00E77FAA"/>
    <w:rsid w:val="00E83404"/>
    <w:rsid w:val="00E930D0"/>
    <w:rsid w:val="00EA2438"/>
    <w:rsid w:val="00EB0E9F"/>
    <w:rsid w:val="00EB2923"/>
    <w:rsid w:val="00ED15CB"/>
    <w:rsid w:val="00ED66AB"/>
    <w:rsid w:val="00EE5B0F"/>
    <w:rsid w:val="00F05142"/>
    <w:rsid w:val="00F14CE9"/>
    <w:rsid w:val="00F204BC"/>
    <w:rsid w:val="00F22ADD"/>
    <w:rsid w:val="00F25A2B"/>
    <w:rsid w:val="00F321E5"/>
    <w:rsid w:val="00F4213E"/>
    <w:rsid w:val="00F42CC6"/>
    <w:rsid w:val="00F436EB"/>
    <w:rsid w:val="00F513AB"/>
    <w:rsid w:val="00F7002D"/>
    <w:rsid w:val="00F74A21"/>
    <w:rsid w:val="00F74A4D"/>
    <w:rsid w:val="00F7637D"/>
    <w:rsid w:val="00F96706"/>
    <w:rsid w:val="00FA0D0F"/>
    <w:rsid w:val="00FC0AFF"/>
    <w:rsid w:val="00FD3D8A"/>
    <w:rsid w:val="00FD6695"/>
    <w:rsid w:val="00FD7856"/>
    <w:rsid w:val="00FE25D5"/>
    <w:rsid w:val="00FF3011"/>
    <w:rsid w:val="00FF7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9707A53-B05B-4927-8F75-FBA6D470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032"/>
    <w:pPr>
      <w:ind w:firstLine="567"/>
      <w:jc w:val="both"/>
    </w:pPr>
    <w:rPr>
      <w:sz w:val="24"/>
    </w:rPr>
  </w:style>
  <w:style w:type="paragraph" w:styleId="Heading1">
    <w:name w:val="heading 1"/>
    <w:basedOn w:val="Normal"/>
    <w:next w:val="Normal"/>
    <w:link w:val="Heading1Char"/>
    <w:uiPriority w:val="9"/>
    <w:qFormat/>
    <w:rsid w:val="002A52C8"/>
    <w:pPr>
      <w:ind w:firstLine="0"/>
      <w:outlineLvl w:val="0"/>
    </w:pPr>
    <w:rPr>
      <w:b/>
      <w:sz w:val="28"/>
    </w:rPr>
  </w:style>
  <w:style w:type="paragraph" w:styleId="Heading2">
    <w:name w:val="heading 2"/>
    <w:basedOn w:val="Normal"/>
    <w:next w:val="Normal"/>
    <w:link w:val="Heading2Char"/>
    <w:uiPriority w:val="9"/>
    <w:unhideWhenUsed/>
    <w:qFormat/>
    <w:rsid w:val="00266C30"/>
    <w:pPr>
      <w:tabs>
        <w:tab w:val="left" w:pos="709"/>
      </w:tabs>
      <w:ind w:left="567" w:hanging="567"/>
      <w:outlineLvl w:val="1"/>
    </w:pPr>
    <w:rPr>
      <w:b/>
      <w:sz w:val="26"/>
      <w:szCs w:val="26"/>
    </w:rPr>
  </w:style>
  <w:style w:type="paragraph" w:styleId="Heading3">
    <w:name w:val="heading 3"/>
    <w:basedOn w:val="Normal"/>
    <w:next w:val="Normal"/>
    <w:link w:val="Heading3Char"/>
    <w:uiPriority w:val="9"/>
    <w:unhideWhenUsed/>
    <w:qFormat/>
    <w:rsid w:val="000B5858"/>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52C8"/>
    <w:rPr>
      <w:b/>
      <w:sz w:val="28"/>
    </w:rPr>
  </w:style>
  <w:style w:type="paragraph" w:styleId="ListParagraph">
    <w:name w:val="List Paragraph"/>
    <w:basedOn w:val="Normal"/>
    <w:uiPriority w:val="34"/>
    <w:qFormat/>
    <w:rsid w:val="00B96145"/>
    <w:pPr>
      <w:ind w:left="720"/>
      <w:contextualSpacing/>
    </w:pPr>
  </w:style>
  <w:style w:type="character" w:styleId="PlaceholderText">
    <w:name w:val="Placeholder Text"/>
    <w:basedOn w:val="DefaultParagraphFont"/>
    <w:uiPriority w:val="99"/>
    <w:semiHidden/>
    <w:rsid w:val="0094443E"/>
    <w:rPr>
      <w:color w:val="808080"/>
    </w:rPr>
  </w:style>
  <w:style w:type="paragraph" w:styleId="NoSpacing">
    <w:name w:val="No Spacing"/>
    <w:qFormat/>
    <w:rsid w:val="006F41DC"/>
    <w:pPr>
      <w:widowControl w:val="0"/>
      <w:suppressAutoHyphens/>
      <w:spacing w:after="0" w:line="240" w:lineRule="auto"/>
      <w:jc w:val="both"/>
    </w:pPr>
    <w:rPr>
      <w:rFonts w:ascii="Times New Roman" w:eastAsia="Times New Roman" w:hAnsi="Times New Roman" w:cs="Times New Roman"/>
      <w:sz w:val="24"/>
      <w:szCs w:val="20"/>
      <w:lang w:val="bg-BG" w:eastAsia="hi-IN" w:bidi="hi-IN"/>
    </w:rPr>
  </w:style>
  <w:style w:type="table" w:styleId="TableGrid">
    <w:name w:val="Table Grid"/>
    <w:basedOn w:val="TableNormal"/>
    <w:uiPriority w:val="59"/>
    <w:rsid w:val="00C02A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2D7036"/>
  </w:style>
  <w:style w:type="paragraph" w:customStyle="1" w:styleId="a">
    <w:name w:val="Табели"/>
    <w:basedOn w:val="Normal"/>
    <w:link w:val="Char"/>
    <w:qFormat/>
    <w:rsid w:val="00FD3D8A"/>
    <w:pPr>
      <w:spacing w:before="240" w:after="120" w:line="240" w:lineRule="auto"/>
      <w:jc w:val="right"/>
    </w:pPr>
    <w:rPr>
      <w:rFonts w:cs="Times New Roman"/>
      <w:b/>
      <w:i/>
      <w:sz w:val="22"/>
      <w:szCs w:val="24"/>
      <w:lang w:val="en-GB"/>
    </w:rPr>
  </w:style>
  <w:style w:type="paragraph" w:customStyle="1" w:styleId="pmenutable">
    <w:name w:val="p_menu_table"/>
    <w:basedOn w:val="Normal"/>
    <w:rsid w:val="001A0902"/>
    <w:pPr>
      <w:spacing w:before="100" w:beforeAutospacing="1" w:after="100" w:afterAutospacing="1" w:line="240" w:lineRule="auto"/>
      <w:ind w:firstLine="0"/>
      <w:jc w:val="left"/>
    </w:pPr>
    <w:rPr>
      <w:rFonts w:ascii="Times New Roman" w:eastAsia="Times New Roman" w:hAnsi="Times New Roman" w:cs="Times New Roman"/>
      <w:szCs w:val="24"/>
    </w:rPr>
  </w:style>
  <w:style w:type="character" w:customStyle="1" w:styleId="Char">
    <w:name w:val="Табели Char"/>
    <w:basedOn w:val="DefaultParagraphFont"/>
    <w:link w:val="a"/>
    <w:rsid w:val="00FD3D8A"/>
    <w:rPr>
      <w:rFonts w:cs="Times New Roman"/>
      <w:b/>
      <w:i/>
      <w:szCs w:val="24"/>
      <w:lang w:val="en-GB"/>
    </w:rPr>
  </w:style>
  <w:style w:type="character" w:customStyle="1" w:styleId="fmenutable">
    <w:name w:val="f_menu_table"/>
    <w:basedOn w:val="DefaultParagraphFont"/>
    <w:rsid w:val="001A0902"/>
  </w:style>
  <w:style w:type="paragraph" w:customStyle="1" w:styleId="pfortable">
    <w:name w:val="p_for_table"/>
    <w:basedOn w:val="Normal"/>
    <w:rsid w:val="001A0902"/>
    <w:pPr>
      <w:spacing w:before="100" w:beforeAutospacing="1" w:after="100" w:afterAutospacing="1" w:line="240" w:lineRule="auto"/>
      <w:ind w:firstLine="0"/>
      <w:jc w:val="left"/>
    </w:pPr>
    <w:rPr>
      <w:rFonts w:ascii="Times New Roman" w:eastAsia="Times New Roman" w:hAnsi="Times New Roman" w:cs="Times New Roman"/>
      <w:szCs w:val="24"/>
    </w:rPr>
  </w:style>
  <w:style w:type="character" w:customStyle="1" w:styleId="ffortable">
    <w:name w:val="f_for_table"/>
    <w:basedOn w:val="DefaultParagraphFont"/>
    <w:rsid w:val="001A0902"/>
  </w:style>
  <w:style w:type="paragraph" w:styleId="NormalWeb">
    <w:name w:val="Normal (Web)"/>
    <w:basedOn w:val="Normal"/>
    <w:uiPriority w:val="99"/>
    <w:semiHidden/>
    <w:unhideWhenUsed/>
    <w:rsid w:val="001A0902"/>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a0">
    <w:name w:val="Слики"/>
    <w:basedOn w:val="a"/>
    <w:link w:val="Char0"/>
    <w:qFormat/>
    <w:rsid w:val="00B20ED8"/>
    <w:pPr>
      <w:spacing w:before="120" w:after="240"/>
      <w:ind w:firstLine="0"/>
      <w:jc w:val="center"/>
    </w:pPr>
  </w:style>
  <w:style w:type="character" w:customStyle="1" w:styleId="Char0">
    <w:name w:val="Слики Char"/>
    <w:basedOn w:val="Char"/>
    <w:link w:val="a0"/>
    <w:rsid w:val="00B20ED8"/>
    <w:rPr>
      <w:rFonts w:cs="Times New Roman"/>
      <w:b/>
      <w:i/>
      <w:szCs w:val="24"/>
      <w:lang w:val="en-GB"/>
    </w:rPr>
  </w:style>
  <w:style w:type="paragraph" w:styleId="FootnoteText">
    <w:name w:val="footnote text"/>
    <w:basedOn w:val="Normal"/>
    <w:link w:val="FootnoteTextChar"/>
    <w:uiPriority w:val="99"/>
    <w:semiHidden/>
    <w:unhideWhenUsed/>
    <w:rsid w:val="00DF5E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5E8A"/>
    <w:rPr>
      <w:sz w:val="20"/>
      <w:szCs w:val="20"/>
    </w:rPr>
  </w:style>
  <w:style w:type="character" w:styleId="FootnoteReference">
    <w:name w:val="footnote reference"/>
    <w:basedOn w:val="DefaultParagraphFont"/>
    <w:uiPriority w:val="99"/>
    <w:semiHidden/>
    <w:unhideWhenUsed/>
    <w:rsid w:val="00DF5E8A"/>
    <w:rPr>
      <w:vertAlign w:val="superscript"/>
    </w:rPr>
  </w:style>
  <w:style w:type="character" w:customStyle="1" w:styleId="Heading2Char">
    <w:name w:val="Heading 2 Char"/>
    <w:basedOn w:val="DefaultParagraphFont"/>
    <w:link w:val="Heading2"/>
    <w:uiPriority w:val="9"/>
    <w:rsid w:val="00266C30"/>
    <w:rPr>
      <w:b/>
      <w:sz w:val="26"/>
      <w:szCs w:val="26"/>
    </w:rPr>
  </w:style>
  <w:style w:type="paragraph" w:styleId="TOCHeading">
    <w:name w:val="TOC Heading"/>
    <w:basedOn w:val="Heading1"/>
    <w:next w:val="Normal"/>
    <w:uiPriority w:val="39"/>
    <w:unhideWhenUsed/>
    <w:qFormat/>
    <w:rsid w:val="00ED66AB"/>
    <w:pPr>
      <w:keepNext/>
      <w:keepLines/>
      <w:spacing w:before="240" w:after="0"/>
      <w:jc w:val="left"/>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ED66AB"/>
    <w:pPr>
      <w:tabs>
        <w:tab w:val="right" w:leader="dot" w:pos="9017"/>
      </w:tabs>
      <w:spacing w:after="100"/>
    </w:pPr>
  </w:style>
  <w:style w:type="paragraph" w:styleId="TOC2">
    <w:name w:val="toc 2"/>
    <w:basedOn w:val="Normal"/>
    <w:next w:val="Normal"/>
    <w:autoRedefine/>
    <w:uiPriority w:val="39"/>
    <w:unhideWhenUsed/>
    <w:rsid w:val="00ED66AB"/>
    <w:pPr>
      <w:tabs>
        <w:tab w:val="left" w:pos="1540"/>
        <w:tab w:val="right" w:leader="dot" w:pos="9017"/>
      </w:tabs>
      <w:spacing w:after="100" w:line="360" w:lineRule="auto"/>
      <w:ind w:left="1418" w:hanging="425"/>
    </w:pPr>
  </w:style>
  <w:style w:type="character" w:styleId="Hyperlink">
    <w:name w:val="Hyperlink"/>
    <w:basedOn w:val="DefaultParagraphFont"/>
    <w:uiPriority w:val="99"/>
    <w:unhideWhenUsed/>
    <w:rsid w:val="00ED66AB"/>
    <w:rPr>
      <w:color w:val="0563C1" w:themeColor="hyperlink"/>
      <w:u w:val="single"/>
    </w:rPr>
  </w:style>
  <w:style w:type="paragraph" w:styleId="TOC3">
    <w:name w:val="toc 3"/>
    <w:basedOn w:val="Normal"/>
    <w:next w:val="Normal"/>
    <w:autoRedefine/>
    <w:uiPriority w:val="39"/>
    <w:unhideWhenUsed/>
    <w:rsid w:val="00ED66AB"/>
    <w:pPr>
      <w:spacing w:after="100"/>
      <w:ind w:left="440" w:firstLine="0"/>
      <w:jc w:val="left"/>
    </w:pPr>
    <w:rPr>
      <w:rFonts w:eastAsiaTheme="minorEastAsia" w:cs="Times New Roman"/>
      <w:sz w:val="22"/>
    </w:rPr>
  </w:style>
  <w:style w:type="paragraph" w:styleId="Header">
    <w:name w:val="header"/>
    <w:basedOn w:val="Normal"/>
    <w:link w:val="HeaderChar"/>
    <w:uiPriority w:val="99"/>
    <w:unhideWhenUsed/>
    <w:rsid w:val="00ED6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66AB"/>
    <w:rPr>
      <w:sz w:val="24"/>
    </w:rPr>
  </w:style>
  <w:style w:type="paragraph" w:styleId="Footer">
    <w:name w:val="footer"/>
    <w:basedOn w:val="Normal"/>
    <w:link w:val="FooterChar"/>
    <w:uiPriority w:val="99"/>
    <w:unhideWhenUsed/>
    <w:rsid w:val="00ED66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66AB"/>
    <w:rPr>
      <w:sz w:val="24"/>
    </w:rPr>
  </w:style>
  <w:style w:type="character" w:customStyle="1" w:styleId="Heading3Char">
    <w:name w:val="Heading 3 Char"/>
    <w:basedOn w:val="DefaultParagraphFont"/>
    <w:link w:val="Heading3"/>
    <w:uiPriority w:val="9"/>
    <w:rsid w:val="000B5858"/>
    <w:rPr>
      <w:rFonts w:asciiTheme="majorHAnsi" w:eastAsiaTheme="majorEastAsia" w:hAnsiTheme="majorHAnsi" w:cstheme="majorBidi"/>
      <w:color w:val="1F4D78" w:themeColor="accent1" w:themeShade="7F"/>
      <w:sz w:val="24"/>
      <w:szCs w:val="24"/>
    </w:rPr>
  </w:style>
  <w:style w:type="paragraph" w:customStyle="1" w:styleId="Default">
    <w:name w:val="Default"/>
    <w:rsid w:val="00570F59"/>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nhideWhenUsed/>
    <w:rsid w:val="009E6BC1"/>
    <w:pPr>
      <w:spacing w:after="120" w:line="360" w:lineRule="auto"/>
      <w:ind w:firstLine="851"/>
      <w:jc w:val="left"/>
    </w:pPr>
    <w:rPr>
      <w:rFonts w:ascii="Times New Roman" w:eastAsia="Times New Roman" w:hAnsi="Times New Roman" w:cs="Times New Roman"/>
      <w:szCs w:val="24"/>
      <w:lang w:val="ru-RU" w:eastAsia="ru-RU"/>
    </w:rPr>
  </w:style>
  <w:style w:type="character" w:customStyle="1" w:styleId="BodyTextChar">
    <w:name w:val="Body Text Char"/>
    <w:basedOn w:val="DefaultParagraphFont"/>
    <w:link w:val="BodyText"/>
    <w:rsid w:val="009E6BC1"/>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85589">
      <w:bodyDiv w:val="1"/>
      <w:marLeft w:val="0"/>
      <w:marRight w:val="0"/>
      <w:marTop w:val="0"/>
      <w:marBottom w:val="0"/>
      <w:divBdr>
        <w:top w:val="none" w:sz="0" w:space="0" w:color="auto"/>
        <w:left w:val="none" w:sz="0" w:space="0" w:color="auto"/>
        <w:bottom w:val="none" w:sz="0" w:space="0" w:color="auto"/>
        <w:right w:val="none" w:sz="0" w:space="0" w:color="auto"/>
      </w:divBdr>
    </w:div>
    <w:div w:id="153568624">
      <w:bodyDiv w:val="1"/>
      <w:marLeft w:val="0"/>
      <w:marRight w:val="0"/>
      <w:marTop w:val="0"/>
      <w:marBottom w:val="0"/>
      <w:divBdr>
        <w:top w:val="none" w:sz="0" w:space="0" w:color="auto"/>
        <w:left w:val="none" w:sz="0" w:space="0" w:color="auto"/>
        <w:bottom w:val="none" w:sz="0" w:space="0" w:color="auto"/>
        <w:right w:val="none" w:sz="0" w:space="0" w:color="auto"/>
      </w:divBdr>
      <w:divsChild>
        <w:div w:id="2101563004">
          <w:marLeft w:val="0"/>
          <w:marRight w:val="0"/>
          <w:marTop w:val="0"/>
          <w:marBottom w:val="0"/>
          <w:divBdr>
            <w:top w:val="none" w:sz="0" w:space="0" w:color="auto"/>
            <w:left w:val="none" w:sz="0" w:space="0" w:color="auto"/>
            <w:bottom w:val="none" w:sz="0" w:space="0" w:color="auto"/>
            <w:right w:val="none" w:sz="0" w:space="0" w:color="auto"/>
          </w:divBdr>
          <w:divsChild>
            <w:div w:id="596403557">
              <w:marLeft w:val="0"/>
              <w:marRight w:val="0"/>
              <w:marTop w:val="0"/>
              <w:marBottom w:val="0"/>
              <w:divBdr>
                <w:top w:val="none" w:sz="0" w:space="0" w:color="auto"/>
                <w:left w:val="none" w:sz="0" w:space="0" w:color="auto"/>
                <w:bottom w:val="none" w:sz="0" w:space="0" w:color="auto"/>
                <w:right w:val="none" w:sz="0" w:space="0" w:color="auto"/>
              </w:divBdr>
              <w:divsChild>
                <w:div w:id="4901010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777987282">
      <w:bodyDiv w:val="1"/>
      <w:marLeft w:val="0"/>
      <w:marRight w:val="0"/>
      <w:marTop w:val="0"/>
      <w:marBottom w:val="0"/>
      <w:divBdr>
        <w:top w:val="none" w:sz="0" w:space="0" w:color="auto"/>
        <w:left w:val="none" w:sz="0" w:space="0" w:color="auto"/>
        <w:bottom w:val="none" w:sz="0" w:space="0" w:color="auto"/>
        <w:right w:val="none" w:sz="0" w:space="0" w:color="auto"/>
      </w:divBdr>
    </w:div>
    <w:div w:id="1127894232">
      <w:bodyDiv w:val="1"/>
      <w:marLeft w:val="0"/>
      <w:marRight w:val="0"/>
      <w:marTop w:val="0"/>
      <w:marBottom w:val="0"/>
      <w:divBdr>
        <w:top w:val="none" w:sz="0" w:space="0" w:color="auto"/>
        <w:left w:val="none" w:sz="0" w:space="0" w:color="auto"/>
        <w:bottom w:val="none" w:sz="0" w:space="0" w:color="auto"/>
        <w:right w:val="none" w:sz="0" w:space="0" w:color="auto"/>
      </w:divBdr>
    </w:div>
    <w:div w:id="1253591420">
      <w:bodyDiv w:val="1"/>
      <w:marLeft w:val="0"/>
      <w:marRight w:val="0"/>
      <w:marTop w:val="0"/>
      <w:marBottom w:val="0"/>
      <w:divBdr>
        <w:top w:val="none" w:sz="0" w:space="0" w:color="auto"/>
        <w:left w:val="none" w:sz="0" w:space="0" w:color="auto"/>
        <w:bottom w:val="none" w:sz="0" w:space="0" w:color="auto"/>
        <w:right w:val="none" w:sz="0" w:space="0" w:color="auto"/>
      </w:divBdr>
    </w:div>
    <w:div w:id="1287739700">
      <w:bodyDiv w:val="1"/>
      <w:marLeft w:val="0"/>
      <w:marRight w:val="0"/>
      <w:marTop w:val="0"/>
      <w:marBottom w:val="0"/>
      <w:divBdr>
        <w:top w:val="none" w:sz="0" w:space="0" w:color="auto"/>
        <w:left w:val="none" w:sz="0" w:space="0" w:color="auto"/>
        <w:bottom w:val="none" w:sz="0" w:space="0" w:color="auto"/>
        <w:right w:val="none" w:sz="0" w:space="0" w:color="auto"/>
      </w:divBdr>
      <w:divsChild>
        <w:div w:id="142237054">
          <w:marLeft w:val="0"/>
          <w:marRight w:val="0"/>
          <w:marTop w:val="0"/>
          <w:marBottom w:val="0"/>
          <w:divBdr>
            <w:top w:val="none" w:sz="0" w:space="0" w:color="auto"/>
            <w:left w:val="none" w:sz="0" w:space="0" w:color="auto"/>
            <w:bottom w:val="none" w:sz="0" w:space="0" w:color="auto"/>
            <w:right w:val="none" w:sz="0" w:space="0" w:color="auto"/>
          </w:divBdr>
          <w:divsChild>
            <w:div w:id="1661932709">
              <w:marLeft w:val="0"/>
              <w:marRight w:val="0"/>
              <w:marTop w:val="0"/>
              <w:marBottom w:val="0"/>
              <w:divBdr>
                <w:top w:val="none" w:sz="0" w:space="0" w:color="auto"/>
                <w:left w:val="none" w:sz="0" w:space="0" w:color="auto"/>
                <w:bottom w:val="none" w:sz="0" w:space="0" w:color="auto"/>
                <w:right w:val="none" w:sz="0" w:space="0" w:color="auto"/>
              </w:divBdr>
              <w:divsChild>
                <w:div w:id="157196064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289045780">
      <w:bodyDiv w:val="1"/>
      <w:marLeft w:val="0"/>
      <w:marRight w:val="0"/>
      <w:marTop w:val="0"/>
      <w:marBottom w:val="0"/>
      <w:divBdr>
        <w:top w:val="none" w:sz="0" w:space="0" w:color="auto"/>
        <w:left w:val="none" w:sz="0" w:space="0" w:color="auto"/>
        <w:bottom w:val="none" w:sz="0" w:space="0" w:color="auto"/>
        <w:right w:val="none" w:sz="0" w:space="0" w:color="auto"/>
      </w:divBdr>
    </w:div>
    <w:div w:id="173974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emf"/><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BE379-531D-4902-968A-F610BE7B7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25</Pages>
  <Words>3715</Words>
  <Characters>21180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Ognen Tuteski</cp:lastModifiedBy>
  <cp:revision>10</cp:revision>
  <dcterms:created xsi:type="dcterms:W3CDTF">2017-04-22T13:36:00Z</dcterms:created>
  <dcterms:modified xsi:type="dcterms:W3CDTF">2017-04-22T14:21:00Z</dcterms:modified>
</cp:coreProperties>
</file>